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AB" w:rsidRPr="009C55E8" w:rsidRDefault="00C017AB" w:rsidP="00C017AB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8b                                 Piątek  27</w:t>
      </w:r>
      <w:r w:rsidRPr="009C55E8">
        <w:rPr>
          <w:lang w:val="pl-PL"/>
        </w:rPr>
        <w:t>.03.2020</w:t>
      </w:r>
    </w:p>
    <w:p w:rsidR="00C017AB" w:rsidRPr="00EE1899" w:rsidRDefault="00C017AB" w:rsidP="00C017AB">
      <w:proofErr w:type="spellStart"/>
      <w:r w:rsidRPr="00EE1899">
        <w:t>Napisz</w:t>
      </w:r>
      <w:proofErr w:type="spellEnd"/>
      <w:r w:rsidRPr="00EE1899">
        <w:t xml:space="preserve"> w </w:t>
      </w:r>
      <w:proofErr w:type="spellStart"/>
      <w:r w:rsidRPr="00EE1899">
        <w:t>zeszycie</w:t>
      </w:r>
      <w:proofErr w:type="spellEnd"/>
    </w:p>
    <w:p w:rsidR="00C017AB" w:rsidRPr="00882BC5" w:rsidRDefault="00C017AB" w:rsidP="00C017AB">
      <w:r>
        <w:t>Subject: Can, could, be able to</w:t>
      </w:r>
      <w:r w:rsidRPr="00882BC5">
        <w:t xml:space="preserve">                      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27</w:t>
      </w:r>
      <w:r w:rsidRPr="00882BC5">
        <w:t>th March 2020</w:t>
      </w:r>
    </w:p>
    <w:p w:rsidR="00C017AB" w:rsidRPr="00C017AB" w:rsidRDefault="00C017AB" w:rsidP="00C017AB">
      <w:pPr>
        <w:pStyle w:val="Akapitzlist"/>
      </w:pPr>
    </w:p>
    <w:p w:rsidR="00C017AB" w:rsidRPr="00882BC5" w:rsidRDefault="00C017AB" w:rsidP="00C017AB">
      <w:pPr>
        <w:pStyle w:val="Akapitzlist"/>
      </w:pPr>
    </w:p>
    <w:p w:rsidR="00C017AB" w:rsidRDefault="00C017AB" w:rsidP="00C017A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t>W zeszycie zapisz:</w:t>
      </w:r>
    </w:p>
    <w:p w:rsidR="00C017AB" w:rsidRDefault="00C017AB" w:rsidP="00C017AB">
      <w:pPr>
        <w:pStyle w:val="Akapitzlist"/>
        <w:spacing w:line="360" w:lineRule="auto"/>
        <w:ind w:left="714"/>
        <w:rPr>
          <w:lang w:val="pl-PL"/>
        </w:rPr>
      </w:pPr>
      <w:proofErr w:type="spellStart"/>
      <w:r>
        <w:rPr>
          <w:lang w:val="pl-PL"/>
        </w:rPr>
        <w:t>Can</w:t>
      </w:r>
      <w:proofErr w:type="spellEnd"/>
      <w:r>
        <w:rPr>
          <w:lang w:val="pl-PL"/>
        </w:rPr>
        <w:t xml:space="preserve"> – móc, umieć, potrafić – forma czasu teraźniejszego; przeczenie to </w:t>
      </w:r>
      <w:proofErr w:type="spellStart"/>
      <w:r>
        <w:rPr>
          <w:lang w:val="pl-PL"/>
        </w:rPr>
        <w:t>can’t</w:t>
      </w:r>
      <w:proofErr w:type="spellEnd"/>
      <w:r>
        <w:rPr>
          <w:lang w:val="pl-PL"/>
        </w:rPr>
        <w:t xml:space="preserve"> lub </w:t>
      </w:r>
      <w:proofErr w:type="spellStart"/>
      <w:r>
        <w:rPr>
          <w:lang w:val="pl-PL"/>
        </w:rPr>
        <w:t>cannot</w:t>
      </w:r>
      <w:proofErr w:type="spellEnd"/>
      <w:r>
        <w:rPr>
          <w:lang w:val="pl-PL"/>
        </w:rPr>
        <w:t xml:space="preserve"> (pisane łącznie!), np.</w:t>
      </w:r>
    </w:p>
    <w:p w:rsidR="00C017AB" w:rsidRDefault="00C017AB" w:rsidP="00C017AB">
      <w:pPr>
        <w:pStyle w:val="Akapitzlist"/>
        <w:spacing w:line="360" w:lineRule="auto"/>
        <w:ind w:left="714"/>
      </w:pPr>
      <w:r w:rsidRPr="00EE1899">
        <w:t>I can swim. She can’t cook.</w:t>
      </w:r>
    </w:p>
    <w:p w:rsidR="00C017AB" w:rsidRPr="00EE1899" w:rsidRDefault="00C017AB" w:rsidP="00C017AB">
      <w:pPr>
        <w:pStyle w:val="Akapitzlist"/>
        <w:spacing w:line="360" w:lineRule="auto"/>
        <w:ind w:left="714"/>
      </w:pPr>
      <w:r>
        <w:t>Can I go to the cinema, please?</w:t>
      </w:r>
    </w:p>
    <w:p w:rsidR="00C017AB" w:rsidRPr="00925B03" w:rsidRDefault="00C017AB" w:rsidP="00C017AB">
      <w:pPr>
        <w:pStyle w:val="Akapitzlist"/>
        <w:spacing w:line="360" w:lineRule="auto"/>
        <w:ind w:left="714"/>
      </w:pPr>
    </w:p>
    <w:p w:rsidR="00C017AB" w:rsidRDefault="00C017AB" w:rsidP="00C017AB">
      <w:pPr>
        <w:pStyle w:val="Akapitzlist"/>
        <w:spacing w:line="360" w:lineRule="auto"/>
        <w:ind w:left="714"/>
        <w:rPr>
          <w:lang w:val="pl-PL"/>
        </w:rPr>
      </w:pPr>
      <w:proofErr w:type="spellStart"/>
      <w:r>
        <w:rPr>
          <w:lang w:val="pl-PL"/>
        </w:rPr>
        <w:t>Could</w:t>
      </w:r>
      <w:proofErr w:type="spellEnd"/>
      <w:r>
        <w:rPr>
          <w:lang w:val="pl-PL"/>
        </w:rPr>
        <w:t xml:space="preserve"> – mogłem, umiałem, potrafiłem – forma czasu przeszłego; przeczenie to </w:t>
      </w:r>
      <w:proofErr w:type="spellStart"/>
      <w:r>
        <w:rPr>
          <w:lang w:val="pl-PL"/>
        </w:rPr>
        <w:t>couldn’t</w:t>
      </w:r>
      <w:proofErr w:type="spellEnd"/>
      <w:r>
        <w:rPr>
          <w:lang w:val="pl-PL"/>
        </w:rPr>
        <w:t xml:space="preserve"> lub </w:t>
      </w:r>
      <w:proofErr w:type="spellStart"/>
      <w:r>
        <w:rPr>
          <w:lang w:val="pl-PL"/>
        </w:rPr>
        <w:t>could</w:t>
      </w:r>
      <w:proofErr w:type="spellEnd"/>
      <w:r>
        <w:rPr>
          <w:lang w:val="pl-PL"/>
        </w:rPr>
        <w:t xml:space="preserve"> not (pisane oddzielnie), np. </w:t>
      </w:r>
    </w:p>
    <w:p w:rsidR="00C017AB" w:rsidRPr="00EE1899" w:rsidRDefault="00C017AB" w:rsidP="00C017AB">
      <w:pPr>
        <w:pStyle w:val="Akapitzlist"/>
        <w:spacing w:line="360" w:lineRule="auto"/>
        <w:ind w:left="714"/>
      </w:pPr>
      <w:r w:rsidRPr="00EE1899">
        <w:t>You could write when you were 5 years old.</w:t>
      </w:r>
    </w:p>
    <w:p w:rsidR="00C017AB" w:rsidRPr="00EE1899" w:rsidRDefault="00C017AB" w:rsidP="00C017AB">
      <w:pPr>
        <w:pStyle w:val="Akapitzlist"/>
        <w:spacing w:line="360" w:lineRule="auto"/>
        <w:ind w:left="714"/>
      </w:pPr>
      <w:r>
        <w:t>He couldn’t ride a bike when he was 4 years old.</w:t>
      </w:r>
    </w:p>
    <w:p w:rsidR="00C017AB" w:rsidRDefault="00C017AB" w:rsidP="00C017AB">
      <w:pPr>
        <w:pStyle w:val="Akapitzlist"/>
        <w:spacing w:line="360" w:lineRule="auto"/>
        <w:ind w:left="714"/>
      </w:pPr>
      <w:r>
        <w:t xml:space="preserve">Could you, please, help me? </w:t>
      </w:r>
    </w:p>
    <w:p w:rsidR="00C017AB" w:rsidRPr="00EE1899" w:rsidRDefault="00C017AB" w:rsidP="00C017AB">
      <w:pPr>
        <w:pStyle w:val="Akapitzlist"/>
        <w:spacing w:line="360" w:lineRule="auto"/>
        <w:ind w:left="714"/>
      </w:pPr>
    </w:p>
    <w:p w:rsidR="00C017AB" w:rsidRDefault="00C017AB" w:rsidP="00C017AB">
      <w:pPr>
        <w:pStyle w:val="Akapitzlist"/>
        <w:spacing w:line="360" w:lineRule="auto"/>
        <w:ind w:left="714"/>
        <w:rPr>
          <w:lang w:val="pl-PL"/>
        </w:rPr>
      </w:pPr>
      <w:r>
        <w:rPr>
          <w:lang w:val="pl-PL"/>
        </w:rPr>
        <w:t xml:space="preserve">Ba </w:t>
      </w:r>
      <w:proofErr w:type="spellStart"/>
      <w:r>
        <w:rPr>
          <w:lang w:val="pl-PL"/>
        </w:rPr>
        <w:t>able</w:t>
      </w:r>
      <w:proofErr w:type="spellEnd"/>
      <w:r>
        <w:rPr>
          <w:lang w:val="pl-PL"/>
        </w:rPr>
        <w:t xml:space="preserve"> to  - używane w innych czasach niż teraźniejszy i przeszły, znaczy to samo co „</w:t>
      </w:r>
      <w:proofErr w:type="spellStart"/>
      <w:r>
        <w:rPr>
          <w:lang w:val="pl-PL"/>
        </w:rPr>
        <w:t>can</w:t>
      </w:r>
      <w:proofErr w:type="spellEnd"/>
      <w:r>
        <w:rPr>
          <w:lang w:val="pl-PL"/>
        </w:rPr>
        <w:t>”, „be” jest odmienne, np.</w:t>
      </w:r>
    </w:p>
    <w:p w:rsidR="00C017AB" w:rsidRPr="00925B03" w:rsidRDefault="00C017AB" w:rsidP="00C017AB">
      <w:pPr>
        <w:pStyle w:val="Akapitzlist"/>
        <w:spacing w:line="360" w:lineRule="auto"/>
        <w:ind w:left="714"/>
        <w:rPr>
          <w:lang w:val="pl-PL"/>
        </w:rPr>
      </w:pPr>
      <w:r w:rsidRPr="00925B03">
        <w:rPr>
          <w:lang w:val="pl-PL"/>
        </w:rPr>
        <w:t xml:space="preserve">Czas przyszły : I </w:t>
      </w:r>
      <w:proofErr w:type="spellStart"/>
      <w:r w:rsidRPr="00925B03">
        <w:rPr>
          <w:b/>
          <w:lang w:val="pl-PL"/>
        </w:rPr>
        <w:t>will</w:t>
      </w:r>
      <w:proofErr w:type="spellEnd"/>
      <w:r w:rsidRPr="00925B03">
        <w:rPr>
          <w:b/>
          <w:lang w:val="pl-PL"/>
        </w:rPr>
        <w:t xml:space="preserve"> be </w:t>
      </w:r>
      <w:proofErr w:type="spellStart"/>
      <w:r w:rsidRPr="00925B03">
        <w:rPr>
          <w:b/>
          <w:lang w:val="pl-PL"/>
        </w:rPr>
        <w:t>able</w:t>
      </w:r>
      <w:proofErr w:type="spellEnd"/>
      <w:r w:rsidRPr="00925B03">
        <w:rPr>
          <w:lang w:val="pl-PL"/>
        </w:rPr>
        <w:t xml:space="preserve"> </w:t>
      </w:r>
      <w:r w:rsidRPr="00925B03">
        <w:rPr>
          <w:b/>
          <w:lang w:val="pl-PL"/>
        </w:rPr>
        <w:t>to</w:t>
      </w:r>
      <w:r w:rsidRPr="00925B03">
        <w:rPr>
          <w:lang w:val="pl-PL"/>
        </w:rPr>
        <w:t xml:space="preserve"> </w:t>
      </w:r>
      <w:proofErr w:type="spellStart"/>
      <w:r w:rsidRPr="00925B03">
        <w:rPr>
          <w:lang w:val="pl-PL"/>
        </w:rPr>
        <w:t>come</w:t>
      </w:r>
      <w:proofErr w:type="spellEnd"/>
      <w:r w:rsidRPr="00925B03">
        <w:rPr>
          <w:lang w:val="pl-PL"/>
        </w:rPr>
        <w:t xml:space="preserve"> to the </w:t>
      </w:r>
      <w:proofErr w:type="spellStart"/>
      <w:r w:rsidRPr="00925B03">
        <w:rPr>
          <w:lang w:val="pl-PL"/>
        </w:rPr>
        <w:t>meeting</w:t>
      </w:r>
      <w:proofErr w:type="spellEnd"/>
      <w:r w:rsidRPr="00925B03">
        <w:rPr>
          <w:lang w:val="pl-PL"/>
        </w:rPr>
        <w:t>. – Będę mógł przyjść na spotkanie.</w:t>
      </w:r>
    </w:p>
    <w:p w:rsidR="00C017AB" w:rsidRPr="00925B03" w:rsidRDefault="00C017AB" w:rsidP="00C017AB">
      <w:pPr>
        <w:pStyle w:val="Akapitzlist"/>
        <w:spacing w:line="360" w:lineRule="auto"/>
        <w:ind w:left="714"/>
      </w:pPr>
      <w:proofErr w:type="spellStart"/>
      <w:r w:rsidRPr="00925B03">
        <w:t>Czas</w:t>
      </w:r>
      <w:proofErr w:type="spellEnd"/>
      <w:r w:rsidRPr="00925B03">
        <w:t xml:space="preserve"> present perfect : She </w:t>
      </w:r>
      <w:r w:rsidRPr="00925B03">
        <w:rPr>
          <w:b/>
        </w:rPr>
        <w:t>has been able to</w:t>
      </w:r>
      <w:r w:rsidRPr="00925B03">
        <w:t xml:space="preserve"> read for 10 years – Ona </w:t>
      </w:r>
      <w:proofErr w:type="spellStart"/>
      <w:r w:rsidRPr="00925B03">
        <w:t>umie</w:t>
      </w:r>
      <w:proofErr w:type="spellEnd"/>
      <w:r w:rsidRPr="00925B03">
        <w:t xml:space="preserve"> </w:t>
      </w:r>
      <w:proofErr w:type="spellStart"/>
      <w:r w:rsidRPr="00925B03">
        <w:t>czytać</w:t>
      </w:r>
      <w:proofErr w:type="spellEnd"/>
      <w:r w:rsidRPr="00925B03">
        <w:t xml:space="preserve"> </w:t>
      </w:r>
      <w:proofErr w:type="spellStart"/>
      <w:r w:rsidRPr="00925B03">
        <w:t>od</w:t>
      </w:r>
      <w:proofErr w:type="spellEnd"/>
      <w:r w:rsidRPr="00925B03">
        <w:t xml:space="preserve"> </w:t>
      </w:r>
      <w:proofErr w:type="spellStart"/>
      <w:r w:rsidRPr="00925B03">
        <w:t>dziesięciu</w:t>
      </w:r>
      <w:proofErr w:type="spellEnd"/>
      <w:r w:rsidRPr="00925B03">
        <w:t xml:space="preserve"> lat.</w:t>
      </w:r>
    </w:p>
    <w:p w:rsidR="00C017AB" w:rsidRDefault="00C017AB" w:rsidP="00C017AB">
      <w:pPr>
        <w:pStyle w:val="Akapitzlist"/>
        <w:spacing w:line="360" w:lineRule="auto"/>
        <w:ind w:left="714"/>
        <w:rPr>
          <w:lang w:val="pl-PL"/>
        </w:rPr>
      </w:pPr>
      <w:r w:rsidRPr="00925B03">
        <w:rPr>
          <w:lang w:val="pl-PL"/>
        </w:rPr>
        <w:t xml:space="preserve">Z innym czasownikiem modalnym: </w:t>
      </w:r>
      <w:proofErr w:type="spellStart"/>
      <w:r w:rsidRPr="00925B03">
        <w:rPr>
          <w:lang w:val="pl-PL"/>
        </w:rPr>
        <w:t>You</w:t>
      </w:r>
      <w:proofErr w:type="spellEnd"/>
      <w:r w:rsidRPr="00925B03">
        <w:rPr>
          <w:lang w:val="pl-PL"/>
        </w:rPr>
        <w:t xml:space="preserve"> </w:t>
      </w:r>
      <w:proofErr w:type="spellStart"/>
      <w:r w:rsidRPr="00925B03">
        <w:rPr>
          <w:b/>
          <w:lang w:val="pl-PL"/>
        </w:rPr>
        <w:t>must</w:t>
      </w:r>
      <w:proofErr w:type="spellEnd"/>
      <w:r w:rsidRPr="00925B03">
        <w:rPr>
          <w:b/>
          <w:lang w:val="pl-PL"/>
        </w:rPr>
        <w:t xml:space="preserve"> be </w:t>
      </w:r>
      <w:proofErr w:type="spellStart"/>
      <w:r w:rsidRPr="00925B03">
        <w:rPr>
          <w:b/>
          <w:lang w:val="pl-PL"/>
        </w:rPr>
        <w:t>able</w:t>
      </w:r>
      <w:proofErr w:type="spellEnd"/>
      <w:r w:rsidRPr="00925B03">
        <w:rPr>
          <w:b/>
          <w:lang w:val="pl-PL"/>
        </w:rPr>
        <w:t xml:space="preserve"> to</w:t>
      </w:r>
      <w:r w:rsidRPr="00925B03">
        <w:rPr>
          <w:lang w:val="pl-PL"/>
        </w:rPr>
        <w:t xml:space="preserve"> do </w:t>
      </w:r>
      <w:proofErr w:type="spellStart"/>
      <w:r w:rsidRPr="00925B03">
        <w:rPr>
          <w:lang w:val="pl-PL"/>
        </w:rPr>
        <w:t>this</w:t>
      </w:r>
      <w:proofErr w:type="spellEnd"/>
      <w:r w:rsidRPr="00925B03">
        <w:rPr>
          <w:lang w:val="pl-PL"/>
        </w:rPr>
        <w:t xml:space="preserve"> </w:t>
      </w:r>
      <w:proofErr w:type="spellStart"/>
      <w:r w:rsidRPr="00925B03">
        <w:rPr>
          <w:lang w:val="pl-PL"/>
        </w:rPr>
        <w:t>activity</w:t>
      </w:r>
      <w:proofErr w:type="spellEnd"/>
      <w:r w:rsidRPr="00925B03">
        <w:rPr>
          <w:lang w:val="pl-PL"/>
        </w:rPr>
        <w:t xml:space="preserve">! – Musisz umieć zrobić to zadanie. </w:t>
      </w:r>
    </w:p>
    <w:p w:rsidR="00C017AB" w:rsidRPr="00925B03" w:rsidRDefault="00C017AB" w:rsidP="00C017AB">
      <w:pPr>
        <w:pStyle w:val="Akapitzlist"/>
        <w:spacing w:line="360" w:lineRule="auto"/>
        <w:ind w:left="714"/>
        <w:rPr>
          <w:lang w:val="pl-PL"/>
        </w:rPr>
      </w:pPr>
    </w:p>
    <w:p w:rsidR="00C017AB" w:rsidRDefault="00C017AB" w:rsidP="00C017AB">
      <w:pPr>
        <w:pStyle w:val="Akapitzlist"/>
        <w:spacing w:line="360" w:lineRule="auto"/>
        <w:ind w:left="714"/>
        <w:rPr>
          <w:lang w:val="pl-PL"/>
        </w:rPr>
      </w:pPr>
      <w:r>
        <w:rPr>
          <w:lang w:val="pl-PL"/>
        </w:rPr>
        <w:t>Obejrzyj filmik, w którym jest to wytłumaczone:</w:t>
      </w:r>
    </w:p>
    <w:p w:rsidR="00C017AB" w:rsidRPr="00C017AB" w:rsidRDefault="00B42201" w:rsidP="00C017AB">
      <w:pPr>
        <w:pStyle w:val="Akapitzlist"/>
        <w:spacing w:line="360" w:lineRule="auto"/>
        <w:ind w:left="714"/>
        <w:rPr>
          <w:lang w:val="pl-PL"/>
        </w:rPr>
      </w:pPr>
      <w:hyperlink r:id="rId5" w:history="1">
        <w:r w:rsidR="00C017AB" w:rsidRPr="00925B03">
          <w:rPr>
            <w:rStyle w:val="Hipercze"/>
            <w:lang w:val="pl-PL"/>
          </w:rPr>
          <w:t>https://www.youtube.com/watch?v=tc7dEO8IKZs</w:t>
        </w:r>
      </w:hyperlink>
    </w:p>
    <w:p w:rsidR="00C017AB" w:rsidRPr="00925B03" w:rsidRDefault="00C017AB" w:rsidP="00C017AB">
      <w:pPr>
        <w:pStyle w:val="Akapitzlist"/>
        <w:spacing w:line="360" w:lineRule="auto"/>
        <w:ind w:left="714"/>
        <w:rPr>
          <w:lang w:val="pl-PL"/>
        </w:rPr>
      </w:pPr>
    </w:p>
    <w:p w:rsidR="00C017AB" w:rsidRDefault="00C017AB" w:rsidP="00C017A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t xml:space="preserve">Otwórz podręcznik na str. 71. Zrób zadanie nr 3. Zapisz odpowiedzi w zeszycie. Zwracaj uwagę czy zdanie </w:t>
      </w:r>
      <w:proofErr w:type="spellStart"/>
      <w:r>
        <w:rPr>
          <w:lang w:val="pl-PL"/>
        </w:rPr>
        <w:t>zdanie</w:t>
      </w:r>
      <w:proofErr w:type="spellEnd"/>
      <w:r>
        <w:rPr>
          <w:lang w:val="pl-PL"/>
        </w:rPr>
        <w:t xml:space="preserve"> odnosi się do sytuacji z przeszłości, czy teraźniejszości.</w:t>
      </w:r>
    </w:p>
    <w:p w:rsidR="00C017AB" w:rsidRDefault="00C017AB" w:rsidP="00C017A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lang w:val="pl-PL"/>
        </w:rPr>
      </w:pPr>
      <w:r w:rsidRPr="0011210A">
        <w:rPr>
          <w:lang w:val="pl-PL"/>
        </w:rPr>
        <w:t xml:space="preserve">Przejdź teraz do zeszytu </w:t>
      </w:r>
      <w:r>
        <w:rPr>
          <w:lang w:val="pl-PL"/>
        </w:rPr>
        <w:t xml:space="preserve">ćwiczeń na stronę 24. Tam czeka zadanie nr 3. </w:t>
      </w:r>
    </w:p>
    <w:p w:rsidR="00C017AB" w:rsidRPr="0011210A" w:rsidRDefault="00C017AB" w:rsidP="00C017A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t>Wróć do podręcznika na str.71. Uzupełnij luki zadania nr 4 Odpowiedzi zapisz w zeszycie.</w:t>
      </w:r>
    </w:p>
    <w:p w:rsidR="00C017AB" w:rsidRDefault="00C017AB" w:rsidP="00C017A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lastRenderedPageBreak/>
        <w:t>Czas na deser. Zadanie „</w:t>
      </w:r>
      <w:proofErr w:type="spellStart"/>
      <w:r>
        <w:rPr>
          <w:lang w:val="pl-PL"/>
        </w:rPr>
        <w:t>Finished</w:t>
      </w:r>
      <w:proofErr w:type="spellEnd"/>
      <w:r>
        <w:rPr>
          <w:lang w:val="pl-PL"/>
        </w:rPr>
        <w:t xml:space="preserve">” ze strony 71. Napisz o trzech (lub więcej) rzeczach, które umiałeś/umiałaś wykonywać w wieku 3 lat. A następnie o trzech (lub więcej) rzeczach, które będziesz mógł / mogła wykonywać w wieku 20 lat. </w:t>
      </w:r>
    </w:p>
    <w:p w:rsidR="00C017AB" w:rsidRDefault="00C017AB" w:rsidP="00C017AB">
      <w:pPr>
        <w:pStyle w:val="Akapitzlist"/>
        <w:spacing w:line="360" w:lineRule="auto"/>
        <w:ind w:left="714"/>
        <w:rPr>
          <w:lang w:val="pl-PL"/>
        </w:rPr>
      </w:pPr>
      <w:r>
        <w:rPr>
          <w:lang w:val="pl-PL"/>
        </w:rPr>
        <w:t xml:space="preserve">Wyślij tekst na adres </w:t>
      </w:r>
      <w:hyperlink r:id="rId6" w:history="1">
        <w:r w:rsidRPr="0002338A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 do niedzieli do godziny 17.00, w temacie maila wpisz swoje nazwisko oraz słowo ABILITY.</w:t>
      </w:r>
    </w:p>
    <w:p w:rsidR="00C017AB" w:rsidRDefault="00C017AB" w:rsidP="00C017AB">
      <w:pPr>
        <w:pStyle w:val="Akapitzlist"/>
        <w:spacing w:line="360" w:lineRule="auto"/>
        <w:ind w:left="714"/>
        <w:rPr>
          <w:lang w:val="pl-PL"/>
        </w:rPr>
      </w:pPr>
    </w:p>
    <w:p w:rsidR="00C017AB" w:rsidRPr="00925B03" w:rsidRDefault="00C017AB" w:rsidP="00C017AB">
      <w:pPr>
        <w:pStyle w:val="Akapitzlist"/>
        <w:spacing w:line="360" w:lineRule="auto"/>
        <w:ind w:left="714"/>
        <w:rPr>
          <w:lang w:val="pl-PL"/>
        </w:rPr>
      </w:pPr>
    </w:p>
    <w:p w:rsidR="00C017AB" w:rsidRPr="00882BC5" w:rsidRDefault="00C017AB" w:rsidP="00C017AB">
      <w:pPr>
        <w:rPr>
          <w:lang w:val="pl-PL"/>
        </w:rPr>
      </w:pPr>
    </w:p>
    <w:p w:rsidR="00C017AB" w:rsidRPr="00C017AB" w:rsidRDefault="00C017AB" w:rsidP="00C017AB">
      <w:pPr>
        <w:rPr>
          <w:lang w:val="pl-PL"/>
        </w:rPr>
      </w:pPr>
    </w:p>
    <w:p w:rsidR="007134D7" w:rsidRPr="00C017AB" w:rsidRDefault="007134D7">
      <w:pPr>
        <w:rPr>
          <w:lang w:val="pl-PL"/>
        </w:rPr>
      </w:pPr>
    </w:p>
    <w:sectPr w:rsidR="007134D7" w:rsidRPr="00C017AB" w:rsidSect="00C0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63A3"/>
    <w:multiLevelType w:val="hybridMultilevel"/>
    <w:tmpl w:val="DB22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AB"/>
    <w:rsid w:val="007134D7"/>
    <w:rsid w:val="00B42201"/>
    <w:rsid w:val="00C0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66FF5-4149-4B11-92AE-3CB2CD9D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7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aliszewicz@wp.pl" TargetMode="External"/><Relationship Id="rId5" Type="http://schemas.openxmlformats.org/officeDocument/2006/relationships/hyperlink" Target="https://www.youtube.com/watch?v=tc7dEO8IK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2020-03-25T16:53:00Z</dcterms:created>
  <dcterms:modified xsi:type="dcterms:W3CDTF">2020-03-25T16:53:00Z</dcterms:modified>
</cp:coreProperties>
</file>