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9B" w:rsidRDefault="004C69C0">
      <w:r>
        <w:t>7 c</w:t>
      </w:r>
      <w:r w:rsidR="00332004">
        <w:t xml:space="preserve"> od 1.06-5.06.20r.</w:t>
      </w:r>
    </w:p>
    <w:p w:rsidR="00332004" w:rsidRDefault="00332004">
      <w:r>
        <w:t>Kontakt:</w:t>
      </w:r>
    </w:p>
    <w:p w:rsidR="00332004" w:rsidRDefault="00E65D28">
      <w:hyperlink r:id="rId6" w:history="1">
        <w:r w:rsidR="00332004" w:rsidRPr="00A526E7">
          <w:rPr>
            <w:rStyle w:val="Hipercze"/>
          </w:rPr>
          <w:t>bac21@poczta.fm</w:t>
        </w:r>
      </w:hyperlink>
      <w:r w:rsidR="00332004">
        <w:t>, Messenger, Office Teams</w:t>
      </w:r>
    </w:p>
    <w:p w:rsidR="004C69C0" w:rsidRDefault="004C69C0">
      <w:pPr>
        <w:rPr>
          <w:b/>
        </w:rPr>
      </w:pPr>
      <w:r w:rsidRPr="0096541F">
        <w:rPr>
          <w:b/>
        </w:rPr>
        <w:t>Dzień 1</w:t>
      </w:r>
      <w:r w:rsidR="006D6073">
        <w:rPr>
          <w:b/>
        </w:rPr>
        <w:t xml:space="preserve"> -1.06</w:t>
      </w:r>
    </w:p>
    <w:p w:rsidR="006D6073" w:rsidRDefault="006D6073">
      <w:pPr>
        <w:rPr>
          <w:b/>
        </w:rPr>
      </w:pPr>
      <w:r>
        <w:rPr>
          <w:b/>
        </w:rPr>
        <w:t>T:Trening przed egzaminem</w:t>
      </w:r>
    </w:p>
    <w:p w:rsidR="004C69C0" w:rsidRDefault="006D6073">
      <w:pPr>
        <w:rPr>
          <w:b/>
        </w:rPr>
      </w:pPr>
      <w:r>
        <w:rPr>
          <w:b/>
        </w:rPr>
        <w:t>[Arkusz z ćwiczeniami do egzaminu zostanie udostępniony w poniedziałek – 1.06]</w:t>
      </w:r>
    </w:p>
    <w:p w:rsidR="006D6073" w:rsidRPr="0096541F" w:rsidRDefault="006D6073">
      <w:pPr>
        <w:rPr>
          <w:b/>
        </w:rPr>
      </w:pPr>
      <w:r>
        <w:rPr>
          <w:b/>
        </w:rPr>
        <w:t>Dzień 2 -2.06</w:t>
      </w:r>
    </w:p>
    <w:p w:rsidR="00AA0F7D" w:rsidRPr="0096541F" w:rsidRDefault="00AA0F7D">
      <w:pPr>
        <w:rPr>
          <w:b/>
        </w:rPr>
      </w:pPr>
      <w:r w:rsidRPr="0096541F">
        <w:rPr>
          <w:b/>
        </w:rPr>
        <w:t>„Treść w okamgnieniu, czyli o streszczeniu…”</w:t>
      </w:r>
    </w:p>
    <w:p w:rsidR="0096541F" w:rsidRDefault="0096541F">
      <w:r>
        <w:t>1.Zapoznaj się z informacjami na temat streszczania tekstu- „Gramatyka i stylistyka” s. 90</w:t>
      </w:r>
    </w:p>
    <w:p w:rsidR="0096541F" w:rsidRPr="0096541F" w:rsidRDefault="0096541F">
      <w:pPr>
        <w:rPr>
          <w:color w:val="E36C0A" w:themeColor="accent6" w:themeShade="BF"/>
        </w:rPr>
      </w:pPr>
      <w:r w:rsidRPr="0096541F">
        <w:rPr>
          <w:color w:val="E36C0A" w:themeColor="accent6" w:themeShade="BF"/>
        </w:rPr>
        <w:t>Zapamiętaj!</w:t>
      </w:r>
    </w:p>
    <w:p w:rsidR="0096541F" w:rsidRDefault="0096541F">
      <w:pPr>
        <w:rPr>
          <w:color w:val="E36C0A" w:themeColor="accent6" w:themeShade="BF"/>
        </w:rPr>
      </w:pPr>
      <w:r w:rsidRPr="0096541F">
        <w:rPr>
          <w:color w:val="E36C0A" w:themeColor="accent6" w:themeShade="BF"/>
        </w:rPr>
        <w:t>Streszczenie musi być zdecydowanie krótsze od tekstu oryginalnego. Zwykle ma jedynie ok. 5-10% jego objętości. Pamiętaj, że powinno zawierać tylko najważniejsze informacje.</w:t>
      </w:r>
    </w:p>
    <w:p w:rsidR="0096541F" w:rsidRPr="0096541F" w:rsidRDefault="0096541F">
      <w:r>
        <w:t>2.</w:t>
      </w:r>
      <w:r w:rsidRPr="0096541F">
        <w:t>Wykonaj ćwiczenia</w:t>
      </w:r>
      <w:r>
        <w:t xml:space="preserve"> 1-3 „Gramatyka i stylistyka” s. 91-92</w:t>
      </w:r>
    </w:p>
    <w:p w:rsidR="00AA0F7D" w:rsidRPr="0096541F" w:rsidRDefault="006D6073">
      <w:pPr>
        <w:rPr>
          <w:b/>
        </w:rPr>
      </w:pPr>
      <w:r>
        <w:rPr>
          <w:b/>
        </w:rPr>
        <w:t>Dzień 3 -3.06</w:t>
      </w:r>
    </w:p>
    <w:p w:rsidR="00AA0F7D" w:rsidRPr="0096541F" w:rsidRDefault="00AA0F7D">
      <w:pPr>
        <w:rPr>
          <w:b/>
        </w:rPr>
      </w:pPr>
      <w:r w:rsidRPr="0096541F">
        <w:rPr>
          <w:b/>
        </w:rPr>
        <w:t>T:W odmętach życia- „Burza [I]</w:t>
      </w:r>
      <w:r w:rsidR="00332004">
        <w:rPr>
          <w:b/>
        </w:rPr>
        <w:t>”</w:t>
      </w:r>
      <w:r w:rsidRPr="0096541F">
        <w:rPr>
          <w:b/>
        </w:rPr>
        <w:t xml:space="preserve"> Cypriana Norwida.</w:t>
      </w:r>
    </w:p>
    <w:p w:rsidR="00AA0F7D" w:rsidRPr="006D6073" w:rsidRDefault="00AA0F7D">
      <w:pPr>
        <w:rPr>
          <w:b/>
        </w:rPr>
      </w:pPr>
      <w:r w:rsidRPr="0096541F">
        <w:rPr>
          <w:b/>
        </w:rPr>
        <w:t>[Cyprian Norwid „Burza[I]”fragment</w:t>
      </w:r>
      <w:r w:rsidR="006D6073">
        <w:rPr>
          <w:b/>
        </w:rPr>
        <w:t>]</w:t>
      </w:r>
    </w:p>
    <w:p w:rsidR="00662486" w:rsidRDefault="00662486">
      <w:r>
        <w:t>1.Przypomnij sobie informacje na temat autora.</w:t>
      </w:r>
    </w:p>
    <w:p w:rsidR="002E4BBB" w:rsidRDefault="002E4BBB">
      <w:r>
        <w:t>2.Zapoznaj się z informacjami: Zanim przeczytasz s. 181</w:t>
      </w:r>
    </w:p>
    <w:p w:rsidR="002E4BBB" w:rsidRDefault="002E4BBB">
      <w:r>
        <w:t xml:space="preserve">3.Wysłuchaj nagrania: Antonia Vivaldiego pt. „Cztery pory roku” – </w:t>
      </w:r>
      <w:proofErr w:type="spellStart"/>
      <w:r>
        <w:t>L’estate</w:t>
      </w:r>
      <w:proofErr w:type="spellEnd"/>
    </w:p>
    <w:p w:rsidR="002E4BBB" w:rsidRDefault="002E4BBB">
      <w:r>
        <w:t>4.Uważnie przeczytaj tekst.</w:t>
      </w:r>
    </w:p>
    <w:p w:rsidR="002E4BBB" w:rsidRDefault="002E4BBB">
      <w:r>
        <w:t>5</w:t>
      </w:r>
      <w:r w:rsidR="00ED7C13">
        <w:t>.</w:t>
      </w:r>
      <w:r>
        <w:t>Wykonaj polecenia 1-5</w:t>
      </w:r>
      <w:r w:rsidR="00ED7C13">
        <w:t xml:space="preserve"> oraz 8 i 9</w:t>
      </w:r>
    </w:p>
    <w:p w:rsidR="00ED7C13" w:rsidRDefault="00ED7C13" w:rsidP="004A2105">
      <w:pPr>
        <w:shd w:val="clear" w:color="auto" w:fill="8DB3E2" w:themeFill="text2" w:themeFillTint="66"/>
      </w:pPr>
      <w:r>
        <w:t>Notatka:</w:t>
      </w:r>
    </w:p>
    <w:p w:rsidR="00ED7C13" w:rsidRDefault="00ED7C13" w:rsidP="004A2105">
      <w:pPr>
        <w:shd w:val="clear" w:color="auto" w:fill="8DB3E2" w:themeFill="text2" w:themeFillTint="66"/>
      </w:pPr>
      <w:r>
        <w:t>Norwid w swoim opisie burzy zawarł nie tylko wrażenia z niezwykłego zjawiska atmosferycznego, lecz także symboliczny obraz życia człowieka.</w:t>
      </w:r>
      <w:r w:rsidR="004A2105">
        <w:t xml:space="preserve"> </w:t>
      </w:r>
      <w:r>
        <w:t xml:space="preserve">W wierszu jest mowa o </w:t>
      </w:r>
      <w:r w:rsidR="004A2105">
        <w:t>przeżyciach, które można odnaleź</w:t>
      </w:r>
      <w:r>
        <w:t>ć</w:t>
      </w:r>
      <w:r w:rsidR="004A2105">
        <w:t xml:space="preserve"> </w:t>
      </w:r>
      <w:r>
        <w:t>nie tylko podczas walki z burzą.</w:t>
      </w:r>
      <w:r w:rsidR="004A2105">
        <w:t xml:space="preserve"> Każ</w:t>
      </w:r>
      <w:r>
        <w:t>demu nieraz zdarza się zmagać z problemami, pytaniami bez odpowiedzi.</w:t>
      </w:r>
      <w:r w:rsidR="004A2105">
        <w:t xml:space="preserve"> Ale nie można tylko stać biernie z nadzieją, że</w:t>
      </w:r>
      <w:r>
        <w:t xml:space="preserve"> ktoś inny się zlituje i wyprowadzi nas z odmętów. Trzeba wykazać odwagę, żeby zdobyć się na poświęcenie, należy być ambitnym i tak uparcie dążyć do upatrzonego celu, aż uda się go osiągnąć. W ostatniej zwrotce jest powiedziane, że jeśli przeciwności losu, wrogowie,</w:t>
      </w:r>
      <w:r w:rsidR="004A2105">
        <w:t xml:space="preserve"> </w:t>
      </w:r>
      <w:r>
        <w:t>przeciwnicy, czy po prostu zwykły pech</w:t>
      </w:r>
      <w:r w:rsidR="004A2105">
        <w:t xml:space="preserve"> </w:t>
      </w:r>
      <w:r>
        <w:t>nie pozwolą dotrzeć do celu</w:t>
      </w:r>
      <w:r w:rsidR="004A2105">
        <w:t>, to przecież zawsze jest jakaś pociecha, że znajdą się tacy, których nasze życie zainspiruje lub dla których staniemy się wzorem do naśladowania.</w:t>
      </w:r>
    </w:p>
    <w:p w:rsidR="00AA0F7D" w:rsidRPr="0096541F" w:rsidRDefault="006D6073">
      <w:pPr>
        <w:rPr>
          <w:b/>
        </w:rPr>
      </w:pPr>
      <w:r>
        <w:rPr>
          <w:b/>
        </w:rPr>
        <w:lastRenderedPageBreak/>
        <w:t>Dzień 4 -4.06</w:t>
      </w:r>
    </w:p>
    <w:p w:rsidR="00AA0F7D" w:rsidRPr="0096541F" w:rsidRDefault="00AA0F7D">
      <w:pPr>
        <w:rPr>
          <w:b/>
        </w:rPr>
      </w:pPr>
      <w:r w:rsidRPr="0096541F">
        <w:rPr>
          <w:b/>
        </w:rPr>
        <w:t>T:Wyrazy podstawowe i pochodne</w:t>
      </w:r>
    </w:p>
    <w:p w:rsidR="00AA0F7D" w:rsidRPr="0096541F" w:rsidRDefault="00AA0F7D">
      <w:pPr>
        <w:rPr>
          <w:b/>
        </w:rPr>
      </w:pPr>
      <w:r w:rsidRPr="0096541F">
        <w:rPr>
          <w:b/>
        </w:rPr>
        <w:t>Jak powstaje nowy wyraz?</w:t>
      </w:r>
    </w:p>
    <w:p w:rsidR="00AA0F7D" w:rsidRPr="0096541F" w:rsidRDefault="00AA0F7D">
      <w:pPr>
        <w:rPr>
          <w:b/>
        </w:rPr>
      </w:pPr>
      <w:r w:rsidRPr="0096541F">
        <w:rPr>
          <w:b/>
        </w:rPr>
        <w:t>Rodzaje formantów</w:t>
      </w:r>
    </w:p>
    <w:p w:rsidR="00AA0F7D" w:rsidRDefault="003C1FAD">
      <w:r>
        <w:t>1.</w:t>
      </w:r>
      <w:r w:rsidR="00AA0F7D">
        <w:t xml:space="preserve">Zapamiętaj: </w:t>
      </w:r>
    </w:p>
    <w:p w:rsidR="00AA0F7D" w:rsidRPr="00AA0F7D" w:rsidRDefault="00AA0F7D">
      <w:pPr>
        <w:rPr>
          <w:color w:val="76923C" w:themeColor="accent3" w:themeShade="BF"/>
        </w:rPr>
      </w:pPr>
      <w:r w:rsidRPr="002E4BBB">
        <w:rPr>
          <w:shd w:val="clear" w:color="auto" w:fill="B2A1C7" w:themeFill="accent4" w:themeFillTint="99"/>
        </w:rPr>
        <w:t>Wyraz podstawowy</w:t>
      </w:r>
      <w:r>
        <w:t xml:space="preserve">: wyraz, od którego został utworzony inny wyraz, np. </w:t>
      </w:r>
      <w:r w:rsidRPr="00AA0F7D">
        <w:rPr>
          <w:color w:val="C0504D" w:themeColor="accent2"/>
        </w:rPr>
        <w:t>kot</w:t>
      </w:r>
      <w:r>
        <w:t xml:space="preserve">, </w:t>
      </w:r>
      <w:r w:rsidRPr="00AA0F7D">
        <w:rPr>
          <w:color w:val="8DB3E2" w:themeColor="text2" w:themeTint="66"/>
        </w:rPr>
        <w:t>papier</w:t>
      </w:r>
      <w:r>
        <w:t xml:space="preserve">, </w:t>
      </w:r>
      <w:r w:rsidRPr="00AA0F7D">
        <w:rPr>
          <w:color w:val="76923C" w:themeColor="accent3" w:themeShade="BF"/>
        </w:rPr>
        <w:t>nauczyciel</w:t>
      </w:r>
    </w:p>
    <w:p w:rsidR="00AA0F7D" w:rsidRDefault="00AA0F7D">
      <w:pPr>
        <w:rPr>
          <w:color w:val="76923C" w:themeColor="accent3" w:themeShade="BF"/>
        </w:rPr>
      </w:pPr>
      <w:r w:rsidRPr="002E4BBB">
        <w:rPr>
          <w:shd w:val="clear" w:color="auto" w:fill="B2A1C7" w:themeFill="accent4" w:themeFillTint="99"/>
        </w:rPr>
        <w:t>Wyraz pochodny</w:t>
      </w:r>
      <w:r>
        <w:t>- utworzony od innego wyrazu, np.</w:t>
      </w:r>
      <w:r w:rsidR="003C1FAD">
        <w:t xml:space="preserve"> </w:t>
      </w:r>
      <w:r w:rsidRPr="00AA0F7D">
        <w:rPr>
          <w:color w:val="C0504D" w:themeColor="accent2"/>
        </w:rPr>
        <w:t>kotek</w:t>
      </w:r>
      <w:r w:rsidRPr="00AA0F7D">
        <w:rPr>
          <w:color w:val="8DB3E2" w:themeColor="text2" w:themeTint="66"/>
        </w:rPr>
        <w:t>, papierowy</w:t>
      </w:r>
      <w:r>
        <w:t xml:space="preserve"> </w:t>
      </w:r>
      <w:r w:rsidRPr="00AA0F7D">
        <w:rPr>
          <w:color w:val="76923C" w:themeColor="accent3" w:themeShade="BF"/>
        </w:rPr>
        <w:t>nauczycielka</w:t>
      </w:r>
    </w:p>
    <w:p w:rsidR="003C1FAD" w:rsidRDefault="003C1FAD">
      <w:r>
        <w:t>2.Zapoznaj się z informacjami :”Gramatyka i stylistyka” s.53-54</w:t>
      </w:r>
    </w:p>
    <w:p w:rsidR="003C1FAD" w:rsidRDefault="003C1FAD">
      <w:r>
        <w:t xml:space="preserve">Wyraz podstawowy zbudowany jest z dwóch części: </w:t>
      </w:r>
    </w:p>
    <w:p w:rsidR="003C1FAD" w:rsidRDefault="003C1FAD" w:rsidP="003C1FAD">
      <w:pPr>
        <w:pStyle w:val="Akapitzlist"/>
        <w:numPr>
          <w:ilvl w:val="0"/>
          <w:numId w:val="1"/>
        </w:numPr>
      </w:pPr>
      <w:r w:rsidRPr="003C1FAD">
        <w:rPr>
          <w:color w:val="76923C" w:themeColor="accent3" w:themeShade="BF"/>
        </w:rPr>
        <w:t>podstawy słowotwórczej</w:t>
      </w:r>
      <w:r>
        <w:t>- części wspólnej wyrazu podstawowego i pochodnego,                    np.</w:t>
      </w:r>
      <w:r w:rsidR="006D6073">
        <w:t xml:space="preserve"> </w:t>
      </w:r>
      <w:r w:rsidRPr="003C1FAD">
        <w:rPr>
          <w:b/>
          <w:color w:val="FF0000"/>
          <w:u w:val="single"/>
        </w:rPr>
        <w:t>kot</w:t>
      </w:r>
      <w:r w:rsidRPr="003C1FAD">
        <w:rPr>
          <w:b/>
          <w:u w:val="single"/>
        </w:rPr>
        <w:t xml:space="preserve"> </w:t>
      </w:r>
      <w:r>
        <w:t>–</w:t>
      </w:r>
      <w:r w:rsidRPr="003C1FAD">
        <w:rPr>
          <w:b/>
          <w:color w:val="FF0000"/>
          <w:u w:val="single"/>
        </w:rPr>
        <w:t>kot</w:t>
      </w:r>
      <w:r>
        <w:t>ek</w:t>
      </w:r>
      <w:r w:rsidRPr="003C1FAD">
        <w:rPr>
          <w:b/>
          <w:u w:val="single"/>
        </w:rPr>
        <w:t xml:space="preserve">, </w:t>
      </w:r>
      <w:r w:rsidRPr="003C1FAD">
        <w:rPr>
          <w:b/>
          <w:color w:val="FF0000"/>
          <w:u w:val="single"/>
        </w:rPr>
        <w:t>papier</w:t>
      </w:r>
      <w:r>
        <w:t>-</w:t>
      </w:r>
      <w:r w:rsidRPr="003C1FAD">
        <w:rPr>
          <w:b/>
          <w:color w:val="FF0000"/>
          <w:u w:val="single"/>
        </w:rPr>
        <w:t>papier</w:t>
      </w:r>
      <w:r>
        <w:t>owy</w:t>
      </w:r>
    </w:p>
    <w:p w:rsidR="003C1FAD" w:rsidRDefault="003C1FAD" w:rsidP="003C1FAD">
      <w:pPr>
        <w:pStyle w:val="Akapitzlist"/>
        <w:numPr>
          <w:ilvl w:val="0"/>
          <w:numId w:val="1"/>
        </w:numPr>
      </w:pPr>
      <w:r w:rsidRPr="003C1FAD">
        <w:rPr>
          <w:color w:val="76923C" w:themeColor="accent3" w:themeShade="BF"/>
        </w:rPr>
        <w:t>formantu</w:t>
      </w:r>
      <w:r>
        <w:t xml:space="preserve">- cząstki, za pomocą której tworzymy wyraz pochodny </w:t>
      </w:r>
    </w:p>
    <w:p w:rsidR="003C1FAD" w:rsidRDefault="003C1FAD" w:rsidP="003C1FAD">
      <w:pPr>
        <w:pStyle w:val="Akapitzlist"/>
        <w:rPr>
          <w:color w:val="FF0000"/>
        </w:rPr>
      </w:pPr>
      <w:r>
        <w:t>np. kot-kot</w:t>
      </w:r>
      <w:r w:rsidRPr="003C1FAD">
        <w:rPr>
          <w:color w:val="FF0000"/>
        </w:rPr>
        <w:t>ek</w:t>
      </w:r>
      <w:r>
        <w:t>, papier-papier</w:t>
      </w:r>
      <w:r w:rsidRPr="003C1FAD">
        <w:rPr>
          <w:color w:val="FF0000"/>
        </w:rPr>
        <w:t>owy</w:t>
      </w:r>
    </w:p>
    <w:p w:rsidR="003C1FAD" w:rsidRPr="006D6073" w:rsidRDefault="003C1FAD" w:rsidP="003C1FAD">
      <w:pPr>
        <w:rPr>
          <w:b/>
          <w:color w:val="76923C" w:themeColor="accent3" w:themeShade="BF"/>
        </w:rPr>
      </w:pPr>
      <w:r w:rsidRPr="006D6073">
        <w:rPr>
          <w:b/>
          <w:color w:val="76923C" w:themeColor="accent3" w:themeShade="BF"/>
        </w:rPr>
        <w:t>Rodzaje formantów:</w:t>
      </w:r>
    </w:p>
    <w:p w:rsidR="003C1FAD" w:rsidRDefault="003C1FAD" w:rsidP="003C1FAD">
      <w:r w:rsidRPr="006D6073">
        <w:rPr>
          <w:b/>
          <w:color w:val="FFC000"/>
        </w:rPr>
        <w:t>Przedrostek</w:t>
      </w:r>
      <w:r>
        <w:t xml:space="preserve">- </w:t>
      </w:r>
      <w:r w:rsidR="002E4BBB">
        <w:t xml:space="preserve">występuje </w:t>
      </w:r>
      <w:r>
        <w:t xml:space="preserve">przed podstawą słowotwórczą- pisać- </w:t>
      </w:r>
      <w:r w:rsidRPr="003C1FAD">
        <w:rPr>
          <w:color w:val="76923C" w:themeColor="accent3" w:themeShade="BF"/>
        </w:rPr>
        <w:t>na</w:t>
      </w:r>
      <w:r>
        <w:t>-pisać</w:t>
      </w:r>
    </w:p>
    <w:p w:rsidR="003C1FAD" w:rsidRPr="003C1FAD" w:rsidRDefault="003C1FAD" w:rsidP="003C1FAD">
      <w:pPr>
        <w:rPr>
          <w:color w:val="76923C" w:themeColor="accent3" w:themeShade="BF"/>
        </w:rPr>
      </w:pPr>
      <w:r w:rsidRPr="006D6073">
        <w:rPr>
          <w:b/>
          <w:color w:val="FFC000"/>
        </w:rPr>
        <w:t>Przyrostek</w:t>
      </w:r>
      <w:r w:rsidRPr="0096541F">
        <w:rPr>
          <w:b/>
        </w:rPr>
        <w:t>-</w:t>
      </w:r>
      <w:r>
        <w:t xml:space="preserve"> </w:t>
      </w:r>
      <w:r w:rsidR="002E4BBB">
        <w:t xml:space="preserve">występuje </w:t>
      </w:r>
      <w:r>
        <w:t>po podstawie słowotwórczej – kot- kot -</w:t>
      </w:r>
      <w:r>
        <w:rPr>
          <w:color w:val="76923C" w:themeColor="accent3" w:themeShade="BF"/>
        </w:rPr>
        <w:t xml:space="preserve"> </w:t>
      </w:r>
      <w:proofErr w:type="spellStart"/>
      <w:r>
        <w:rPr>
          <w:color w:val="76923C" w:themeColor="accent3" w:themeShade="BF"/>
        </w:rPr>
        <w:t>e</w:t>
      </w:r>
      <w:r w:rsidRPr="003C1FAD">
        <w:rPr>
          <w:color w:val="76923C" w:themeColor="accent3" w:themeShade="BF"/>
        </w:rPr>
        <w:t>k</w:t>
      </w:r>
      <w:proofErr w:type="spellEnd"/>
    </w:p>
    <w:p w:rsidR="003C1FAD" w:rsidRDefault="003C1FAD" w:rsidP="003C1FAD">
      <w:r w:rsidRPr="006D6073">
        <w:rPr>
          <w:b/>
          <w:color w:val="FFC000"/>
        </w:rPr>
        <w:t>Wrostek</w:t>
      </w:r>
      <w:r w:rsidRPr="006D6073">
        <w:rPr>
          <w:color w:val="FFC000"/>
        </w:rPr>
        <w:t>-</w:t>
      </w:r>
      <w:r>
        <w:t xml:space="preserve">występuje w wyrazach złożonych – </w:t>
      </w:r>
      <w:proofErr w:type="spellStart"/>
      <w:r>
        <w:t>czarn</w:t>
      </w:r>
      <w:proofErr w:type="spellEnd"/>
      <w:r>
        <w:t xml:space="preserve">- </w:t>
      </w:r>
      <w:r w:rsidRPr="003C1FAD">
        <w:rPr>
          <w:color w:val="76923C" w:themeColor="accent3" w:themeShade="BF"/>
        </w:rPr>
        <w:t>o-</w:t>
      </w:r>
      <w:r>
        <w:t>włosy</w:t>
      </w:r>
    </w:p>
    <w:p w:rsidR="003C1FAD" w:rsidRDefault="003C1FAD" w:rsidP="003C1FAD">
      <w:r w:rsidRPr="006D6073">
        <w:rPr>
          <w:b/>
          <w:color w:val="FFC000"/>
        </w:rPr>
        <w:t>Formant zerowy</w:t>
      </w:r>
      <w:r>
        <w:t>-</w:t>
      </w:r>
      <w:r w:rsidR="0096541F">
        <w:t xml:space="preserve">występuje w wyrazach pochodnych utworzonych poprzez odrzucenie końcowej </w:t>
      </w:r>
      <w:r w:rsidR="006D6073">
        <w:t>cząstki wyrazu podstawowego np.</w:t>
      </w:r>
      <w:r w:rsidR="0096541F">
        <w:t xml:space="preserve"> dźwigać- dźwig-0</w:t>
      </w:r>
    </w:p>
    <w:p w:rsidR="0096541F" w:rsidRPr="003C1FAD" w:rsidRDefault="0096541F" w:rsidP="003C1FAD">
      <w:r>
        <w:t>3.Wykonaj ćwiczenia ze s. 55</w:t>
      </w:r>
    </w:p>
    <w:p w:rsidR="00AA0F7D" w:rsidRPr="0096541F" w:rsidRDefault="006D6073">
      <w:pPr>
        <w:rPr>
          <w:b/>
        </w:rPr>
      </w:pPr>
      <w:r>
        <w:rPr>
          <w:b/>
        </w:rPr>
        <w:t>Dzień 5- 5.06</w:t>
      </w:r>
    </w:p>
    <w:p w:rsidR="00AA0F7D" w:rsidRPr="0096541F" w:rsidRDefault="00AA0F7D">
      <w:pPr>
        <w:rPr>
          <w:b/>
        </w:rPr>
      </w:pPr>
      <w:r w:rsidRPr="0096541F">
        <w:rPr>
          <w:b/>
        </w:rPr>
        <w:t>T: Funkcje formantów</w:t>
      </w:r>
    </w:p>
    <w:p w:rsidR="0096541F" w:rsidRDefault="0096541F">
      <w:r>
        <w:t>1.Zapoznaj się z wiadomościami na temat funkcji formantów „Gramatyka i stylistyka” s. 56</w:t>
      </w:r>
    </w:p>
    <w:p w:rsidR="0096541F" w:rsidRDefault="0096541F">
      <w:r>
        <w:t>2.Wykonaj ćwiczenia ze s. 58.</w:t>
      </w:r>
    </w:p>
    <w:p w:rsidR="00332004" w:rsidRPr="004A2105" w:rsidRDefault="00332004">
      <w:pPr>
        <w:shd w:val="clear" w:color="auto" w:fill="FFFFFF" w:themeFill="background1"/>
      </w:pPr>
    </w:p>
    <w:sectPr w:rsidR="00332004" w:rsidRPr="004A2105" w:rsidSect="00AB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7F26"/>
    <w:multiLevelType w:val="hybridMultilevel"/>
    <w:tmpl w:val="DA7C537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DA3872"/>
    <w:multiLevelType w:val="hybridMultilevel"/>
    <w:tmpl w:val="471E9D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81F19"/>
    <w:multiLevelType w:val="hybridMultilevel"/>
    <w:tmpl w:val="101EA0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9C0"/>
    <w:rsid w:val="002E4BBB"/>
    <w:rsid w:val="00332004"/>
    <w:rsid w:val="003C1FAD"/>
    <w:rsid w:val="00493BA6"/>
    <w:rsid w:val="004A2105"/>
    <w:rsid w:val="004C69C0"/>
    <w:rsid w:val="005B3CF2"/>
    <w:rsid w:val="00662486"/>
    <w:rsid w:val="006D6073"/>
    <w:rsid w:val="0096541F"/>
    <w:rsid w:val="00AA0F7D"/>
    <w:rsid w:val="00AB109B"/>
    <w:rsid w:val="00E65D28"/>
    <w:rsid w:val="00ED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F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c21@poczta.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F3E9-7444-44FD-81AE-3C0BFE01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2020-05-26T12:08:00Z</dcterms:created>
  <dcterms:modified xsi:type="dcterms:W3CDTF">2020-05-31T12:37:00Z</dcterms:modified>
</cp:coreProperties>
</file>