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CF7" w:rsidRDefault="003D5CF7" w:rsidP="003D5CF7">
      <w:pPr>
        <w:rPr>
          <w:b/>
        </w:rPr>
      </w:pPr>
      <w:r>
        <w:rPr>
          <w:b/>
        </w:rPr>
        <w:t>Temat: Wielka Noc – Niedziela Wielkanocna</w:t>
      </w:r>
    </w:p>
    <w:p w:rsidR="003D5CF7" w:rsidRDefault="003D5CF7" w:rsidP="003D5CF7">
      <w:pPr>
        <w:pStyle w:val="Akapitzlist"/>
        <w:numPr>
          <w:ilvl w:val="0"/>
          <w:numId w:val="4"/>
        </w:numPr>
      </w:pPr>
      <w:r>
        <w:t xml:space="preserve">Na podstawie podanej prezentacji </w:t>
      </w:r>
      <w:hyperlink r:id="rId6" w:history="1">
        <w:r>
          <w:rPr>
            <w:rStyle w:val="Hipercze"/>
          </w:rPr>
          <w:t>https://view.genial.ly/5e8d971e4fbc480d915467f8/interactive-image-zmartwychwstanie?fbcl&amp;fbclid=IwAR0JlIeg7qi_ykYbydm-OHx1y7ptVZQKTK6lOPEBoImKmIe-XTaDa_tdar4</w:t>
        </w:r>
      </w:hyperlink>
    </w:p>
    <w:p w:rsidR="003D5CF7" w:rsidRDefault="003D5CF7" w:rsidP="003D5CF7">
      <w:pPr>
        <w:pStyle w:val="Akapitzlist"/>
      </w:pPr>
      <w:r>
        <w:t xml:space="preserve">A także tekstu: </w:t>
      </w:r>
      <w:hyperlink r:id="rId7" w:history="1">
        <w:r>
          <w:rPr>
            <w:rStyle w:val="Hipercze"/>
          </w:rPr>
          <w:t>https://brewiarz.pl/czytelnia/wielkanoc.php3</w:t>
        </w:r>
      </w:hyperlink>
    </w:p>
    <w:p w:rsidR="003D5CF7" w:rsidRPr="003D5CF7" w:rsidRDefault="003D5CF7" w:rsidP="003D5CF7">
      <w:pPr>
        <w:pStyle w:val="Akapitzlist"/>
      </w:pPr>
      <w:r>
        <w:t xml:space="preserve">Napisz czym jest Wielkanoc w religii Chrześcijańskiej: 1. Jakie wydarzenie świętujemy w niedzielę wielkanocną?, 2. Jaką rangę ma to święto w kalendarzu chrześcijańskim?, 3. Jakie znaczenie ma wydarzenie zmartwychwstania Jezusa dla współczesnego człowieka? </w:t>
      </w:r>
      <w:bookmarkStart w:id="0" w:name="_GoBack"/>
      <w:bookmarkEnd w:id="0"/>
    </w:p>
    <w:p w:rsidR="003D5CF7" w:rsidRDefault="003D5CF7">
      <w:pPr>
        <w:rPr>
          <w:b/>
        </w:rPr>
      </w:pPr>
    </w:p>
    <w:p w:rsidR="00F45485" w:rsidRPr="00342DA9" w:rsidRDefault="00342DA9">
      <w:pPr>
        <w:rPr>
          <w:b/>
          <w:u w:val="single"/>
        </w:rPr>
      </w:pPr>
      <w:r w:rsidRPr="00342DA9">
        <w:rPr>
          <w:b/>
        </w:rPr>
        <w:t xml:space="preserve">Temat: </w:t>
      </w:r>
      <w:r w:rsidRPr="00342DA9">
        <w:rPr>
          <w:b/>
          <w:u w:val="single"/>
        </w:rPr>
        <w:t>Życie chciane i niechciane</w:t>
      </w:r>
    </w:p>
    <w:p w:rsidR="00342DA9" w:rsidRDefault="00342DA9">
      <w:pPr>
        <w:rPr>
          <w:u w:val="single"/>
        </w:rPr>
      </w:pPr>
    </w:p>
    <w:p w:rsidR="00342DA9" w:rsidRPr="00342DA9" w:rsidRDefault="00342DA9" w:rsidP="00342DA9">
      <w:pPr>
        <w:pStyle w:val="Akapitzlist"/>
        <w:numPr>
          <w:ilvl w:val="0"/>
          <w:numId w:val="1"/>
        </w:numPr>
        <w:rPr>
          <w:rFonts w:ascii="Calibri" w:eastAsia="Times New Roman" w:hAnsi="Calibri" w:cs="Times New Roman"/>
          <w:lang w:eastAsia="pl-PL"/>
        </w:rPr>
      </w:pPr>
      <w:r>
        <w:t xml:space="preserve">Na podstawie podręcznika proszę odpowiedzieć na pytania: </w:t>
      </w:r>
      <w:r w:rsidRPr="00342DA9">
        <w:rPr>
          <w:rFonts w:ascii="Calibri" w:eastAsia="Times New Roman" w:hAnsi="Calibri" w:cs="Times New Roman"/>
          <w:u w:val="single"/>
          <w:lang w:eastAsia="pl-PL"/>
        </w:rPr>
        <w:t xml:space="preserve">Podręcznik: </w:t>
      </w:r>
      <w:r w:rsidRPr="00342DA9">
        <w:rPr>
          <w:rFonts w:ascii="Calibri" w:eastAsia="Times New Roman" w:hAnsi="Calibri" w:cs="Times New Roman"/>
          <w:lang w:eastAsia="pl-PL"/>
        </w:rPr>
        <w:t>str. 135 – 139</w:t>
      </w:r>
      <w:r>
        <w:rPr>
          <w:rFonts w:ascii="Calibri" w:eastAsia="Times New Roman" w:hAnsi="Calibri" w:cs="Times New Roman"/>
          <w:lang w:eastAsia="pl-PL"/>
        </w:rPr>
        <w:t xml:space="preserve">:  </w:t>
      </w:r>
      <w:r w:rsidRPr="00342DA9">
        <w:rPr>
          <w:rFonts w:ascii="Calibri" w:eastAsia="Times New Roman" w:hAnsi="Calibri" w:cs="Times New Roman"/>
          <w:lang w:eastAsia="pl-PL"/>
        </w:rPr>
        <w:t xml:space="preserve">1. Wymień powody dla których najczęściej dziecko jest niechciane., 2. Jak aborcja wpływa na życie kobiety., 3. Dlaczego aborcja jest oceniana przez Kościół zdecydowanie negatywnie., 4. Jaka jest alternatywa wobec aborcji dla dziecka niechcianego., </w:t>
      </w:r>
    </w:p>
    <w:p w:rsidR="00342DA9" w:rsidRDefault="00342DA9" w:rsidP="00342DA9">
      <w:pPr>
        <w:pStyle w:val="Akapitzlist"/>
        <w:numPr>
          <w:ilvl w:val="0"/>
          <w:numId w:val="1"/>
        </w:numPr>
      </w:pPr>
      <w:r>
        <w:t>Przepisać notatkę do zeszytu: Każde życie ludzkie jest wyjątkowe, nienaruszalne, można powiedzieć święte. Jedynym dawca życia jest Bóg. Człowiek współpracuje przy przekazywaniu życia. Kościół zawsze bronił i będzie bronić życia ludzkiego na każdym etapie jego istnienia tzn. od poczęcia aż do naturalnej śmierci. Jedyną okolicznością w pewnym stopniu usprawiedliwiającą aborcje jest sytuacja wyboru pomiędzy życiem matki lub życiem dziecka. We współczesnym świecie nie ma usprawiedliwienia dla aborcji, tym bardziej, że istnieje wielka potrzeba ze strony rodzin bezdzietnych.</w:t>
      </w:r>
    </w:p>
    <w:p w:rsidR="00342DA9" w:rsidRPr="00342DA9" w:rsidRDefault="00342DA9" w:rsidP="00342DA9">
      <w:pPr>
        <w:rPr>
          <w:b/>
          <w:u w:val="single"/>
        </w:rPr>
      </w:pPr>
      <w:r w:rsidRPr="00342DA9">
        <w:rPr>
          <w:b/>
        </w:rPr>
        <w:t xml:space="preserve">Temat: </w:t>
      </w:r>
      <w:r w:rsidRPr="00342DA9">
        <w:rPr>
          <w:b/>
          <w:u w:val="single"/>
        </w:rPr>
        <w:t>Cierpienie w rodzinie</w:t>
      </w:r>
    </w:p>
    <w:p w:rsidR="00342DA9" w:rsidRDefault="00342DA9" w:rsidP="00342DA9">
      <w:pPr>
        <w:rPr>
          <w:u w:val="single"/>
        </w:rPr>
      </w:pPr>
    </w:p>
    <w:p w:rsidR="00342DA9" w:rsidRDefault="00342DA9" w:rsidP="00342DA9">
      <w:pPr>
        <w:pStyle w:val="Akapitzlist"/>
        <w:numPr>
          <w:ilvl w:val="0"/>
          <w:numId w:val="3"/>
        </w:numPr>
      </w:pPr>
      <w:r>
        <w:t>Na podstawie podręcznika odpowiedz na następujące pytania: str. 165 – 169., 1, Co to jest eutanazja., 2. Co to jest hospicjum., 3. Dlaczego eutanazja jest postrzega w Kościele jako wielkie zło (trudny tekst bo mówi o hospicjum dla dzieci, kto nie chce czytać ten czyta tylko ostatnią stronę)</w:t>
      </w:r>
    </w:p>
    <w:p w:rsidR="00342DA9" w:rsidRDefault="00342DA9" w:rsidP="00342DA9">
      <w:pPr>
        <w:pStyle w:val="Akapitzlist"/>
        <w:numPr>
          <w:ilvl w:val="0"/>
          <w:numId w:val="3"/>
        </w:numPr>
      </w:pPr>
      <w:r>
        <w:t>Przepisz notatkę do zeszytu: Życie ludzkie rozpoczyna się w momencie poczęcia, kiedy to komórki pochodzące od rodziców łączą się z duszą daną przez Boga. Życie ludzkie trwa do naturalnej śmierci. Po śmierci ciała, dusza żyje życiem nieśmiertelnym i czeka na zmartwychwstanie ciała. W tym ujęciu życie ludzkie jest darem, rozpoczyna się ale się nie kończy. To Bóg jest Panem naszego życia. Tymczasem człowiek grzesząc pychą pragnie tę władzę przejąć. W tym znaczeniu eutanazja jest złem i grzechem ciężkim. Odpowiedzią na cierpienie i chorobę jest hospicjum i opieka ustawiczna.</w:t>
      </w:r>
    </w:p>
    <w:sectPr w:rsidR="00342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261"/>
    <w:multiLevelType w:val="hybridMultilevel"/>
    <w:tmpl w:val="9D52BA74"/>
    <w:lvl w:ilvl="0" w:tplc="3AC4C15C">
      <w:start w:val="1"/>
      <w:numFmt w:val="decimal"/>
      <w:lvlText w:val="%1."/>
      <w:lvlJc w:val="left"/>
      <w:pPr>
        <w:ind w:left="1080" w:hanging="360"/>
      </w:pPr>
      <w:rPr>
        <w:u w:val="singl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C130043"/>
    <w:multiLevelType w:val="hybridMultilevel"/>
    <w:tmpl w:val="55A87D72"/>
    <w:lvl w:ilvl="0" w:tplc="39E2F792">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5E415A7"/>
    <w:multiLevelType w:val="hybridMultilevel"/>
    <w:tmpl w:val="553C3E22"/>
    <w:lvl w:ilvl="0" w:tplc="39167BF8">
      <w:start w:val="1"/>
      <w:numFmt w:val="lowerLetter"/>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F65571"/>
    <w:multiLevelType w:val="hybridMultilevel"/>
    <w:tmpl w:val="124086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46"/>
    <w:rsid w:val="00247846"/>
    <w:rsid w:val="0030700C"/>
    <w:rsid w:val="00342DA9"/>
    <w:rsid w:val="003D5CF7"/>
    <w:rsid w:val="004C6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2DA9"/>
    <w:pPr>
      <w:ind w:left="720"/>
      <w:contextualSpacing/>
    </w:pPr>
  </w:style>
  <w:style w:type="character" w:styleId="Hipercze">
    <w:name w:val="Hyperlink"/>
    <w:basedOn w:val="Domylnaczcionkaakapitu"/>
    <w:uiPriority w:val="99"/>
    <w:semiHidden/>
    <w:unhideWhenUsed/>
    <w:rsid w:val="003D5C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42DA9"/>
    <w:pPr>
      <w:ind w:left="720"/>
      <w:contextualSpacing/>
    </w:pPr>
  </w:style>
  <w:style w:type="character" w:styleId="Hipercze">
    <w:name w:val="Hyperlink"/>
    <w:basedOn w:val="Domylnaczcionkaakapitu"/>
    <w:uiPriority w:val="99"/>
    <w:semiHidden/>
    <w:unhideWhenUsed/>
    <w:rsid w:val="003D5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8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ewiarz.pl/czytelnia/wielkanoc.ph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genial.ly/5e8d971e4fbc480d915467f8/interactive-image-zmartwychwstanie?fbcl&amp;fbclid=IwAR0JlIeg7qi_ykYbydm-OHx1y7ptVZQKTK6lOPEBoImKmIe-XTaDa_tdar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2256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2</cp:revision>
  <dcterms:created xsi:type="dcterms:W3CDTF">2020-04-14T18:20:00Z</dcterms:created>
  <dcterms:modified xsi:type="dcterms:W3CDTF">2020-04-14T18:20:00Z</dcterms:modified>
</cp:coreProperties>
</file>