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Warunki i sposoby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ocenienia z wychowania fizycznego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w Szkole Podstawowej  im. Jana Paw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II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w Maksymilianowie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 „Przy ustalaniu oceny z wychowania fizycznego nale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ży przede wszystkim brać pod uwagę wysiłek wkładany przez ucznia w wywiązywanie się z obowiązków wynikających ze specyfiki tych zajęć, a także systematyczność udziału ucznia w zajęciach oraz jego aktywność w działaniach podejmowanych przez szkołę na rzecz kultury fizycznej”.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Przedmiot oceny: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Oceny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żące ustala się w stopniach według następującej skali 1-6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sprawdzanie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ętności i wiedzy z zakresu programu nauczania wynikające z podstawy programowej zgodnie z indywidualnymi możliwościami i predyspozycjami ucznia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sprawdziany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ętności - technika i sprawdziany motoryczności – testy sprawności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ucznia na zajęciach (szczególna obserwacja, oraz informowanie ucznia o jego osiągnięciach na bieżąco 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przygotowanie do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ęć, postawa, czyli podejście ucznia do przedmiotu, postęp (wysiłek włożony w zadania wykonywane na zajęciach)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systematyczne sprawdzanie i ocenianie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ucznia na tematy dotyczące zdrowego stylu życia, dbałości o własne zdrowie, bezpieczeństwa i podstawowych przepisów gier sportowych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stosunek do partnera i przeciwnika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ązuje pisemne usprawiedliwienie braku możliwości czynnego uczestnictwa w zajęciach- wpis do dziennika elektronicznego.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posiadający orzeczenie lekarskie o niezdolności do ćwiczeń otrzymuje wpis w dzienniku zwolniony. Decyzję w tej sprawie podejmuje Dyrektor szkoły na podstawie podania wypełnionego przez rodzica/ opiekuna prawnego wraz z załączonym oryginałem zaświadczenia lekarskiego.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Nauczyciel w swoim dzienniku w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żności od grupy ćwiczebnej stosuje różne skróty i znaki w  celach diagnostycznych i zaznajamia uczniów z ich znaczeniem: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Brak stroju ( BS)  3x w semestrze- ocena 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( A) – 2 lub więcej razy w semestrze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Rozgrzewka (R)- raz w semestrze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źnienie (S)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nieusprawiedliwiona (NN)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usprawiedliwiona (NU)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Mini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nożna (MPN)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Mini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koszykowa (MPK)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Mini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siatkowa (MPS)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Mini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ręczna (MPR)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Lekkoatletyka (LA)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Rzut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łką palantową (RPP)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Skok w dal (SD)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Rzut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łką lekarską (RPL_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Gimnastyka (G)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Gry i zabawy (GiZ)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nożna (PN)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ręczna (PR)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siatkowa (PS)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łka koszykowa (PK) 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reprezentowanie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w zawodach sportowych uczeń otrzymuje dodatkową ocenę cząstkową.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Informacja nauczyciela o 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ągnięciach i postępach ucznia następują poprzez: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dziennik elektroniczny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wychowawc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klasy lub nauczyciela podczas zebrań i „drzwi otwartych”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konsultacje indywidualne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