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8C" w:rsidRDefault="003D1D8C" w:rsidP="005749D4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Wymagania edukacyjne z religii rzymskokatolickiej</w:t>
      </w:r>
      <w:r w:rsidR="005749D4">
        <w:rPr>
          <w:b/>
          <w:bCs/>
          <w:sz w:val="23"/>
          <w:szCs w:val="23"/>
        </w:rPr>
        <w:t xml:space="preserve"> uczniów klas I – III </w:t>
      </w:r>
    </w:p>
    <w:p w:rsidR="005749D4" w:rsidRDefault="003D1D8C" w:rsidP="00574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="005749D4">
        <w:rPr>
          <w:b/>
          <w:bCs/>
          <w:sz w:val="23"/>
          <w:szCs w:val="23"/>
        </w:rPr>
        <w:t xml:space="preserve">wiedza i umiejętności)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Zamierzone osiągnięcia – klasa 1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Uczeń powinien znać: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Podstawowe pozdrowienia chrześcijańskie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Dialogi stosowane w liturgii słowa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Znaczenie modlitwy prośby zanoszonej do Jezusa i świętych oraz odpowiadające jej postawy ciała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Gesty i słowa będące wyrazem wdzięczności i czci wobec Boga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Wydarzenia z życia Jezusa, który zwraca się do Boga jako Ojca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Przymioty Boga Ojca w świetle Modlitwy Pańskiej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Sakramentalne sposoby obecności zmartwychwstałego Pana we wspólnocie Kościoła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Religijne znaczenie określonych w programie znaków i symboli liturgicznych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Modlitwy: Znak Krzyża, Ojcze nasz, Zdrowaś Maryjo, Akty: wiary nadziei, miłości i żalu, Aniele Boży, Przykazanie miłości. </w:t>
      </w:r>
    </w:p>
    <w:p w:rsidR="005749D4" w:rsidRDefault="005749D4" w:rsidP="005749D4">
      <w:pPr>
        <w:pStyle w:val="Default"/>
        <w:rPr>
          <w:sz w:val="23"/>
          <w:szCs w:val="23"/>
        </w:rPr>
      </w:pP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Uczeń powinien umieć: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Z odpowiednim zrozumieniem wykonywać znak Krzyża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Godnie zachować się w miejscu świętym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Szanować osoby wprowadzające ich w wiarę Kościoła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Wyciszyć się, by lepiej słuchać Boga i ludzi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Z należną czcią odnosić się do Pisma Świętego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Z ufnością formułować proste modlitwy prośby w potrzebach osobistych i społecznych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Wyrażać podziw, wdzięczność i uwielbienie wobec Boga w Trójcy Świętej Jedynego, który stworzył piękny świat i obdarza ludzi życiem wiecznym </w:t>
      </w:r>
    </w:p>
    <w:p w:rsidR="005749D4" w:rsidRDefault="005749D4" w:rsidP="005749D4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Posługiwać się tekstem Modlitwy Pańskiej w codziennym życiu, wierząc w Jezusa, który objawia Boga Ojca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Radośnie oczekiwać oraz właściwie przygotować się na spotkanie z Jezusem Chrystusem obecnym w Najświętszym Sakramencie i sakramencie pojednania </w:t>
      </w:r>
    </w:p>
    <w:p w:rsidR="005749D4" w:rsidRDefault="005749D4" w:rsidP="005749D4">
      <w:pPr>
        <w:pStyle w:val="Default"/>
        <w:rPr>
          <w:sz w:val="23"/>
          <w:szCs w:val="23"/>
        </w:rPr>
      </w:pP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Zamierzone osiągnięcia – klasa 2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Uczeń powinien znać: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Różne sposoby porozumiewania się Boga z ludźmi oraz obecności Chrystusa w Kościele; postaci biblijne, w których życiu widoczne jest wsłuchiwanie się w Słowo Boże i odpowiadanie na nie;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Znaczenie nauczania Jezusa i czynionych przez Niego znaków z udzielanym przez Kościół sakramentem pokuty;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Związek zachodzący między nauczaniem Jezusa i czynionymi przez Niego znakami a ustanowioną przez Niego Eucharystią;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Warunki spotykania się ze zmartwychwstałym Chrystusem w sakramencie pokuty i w Eucharystii;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Formuły liturgiczne umożliwiające udział w Eucharystii oraz korzystanie z pojednania z Bogiem i Kościołem w sakramencie pokuty;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Znaczenie ustanowionych przez Jezusa znaków sakramentalnych;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Wybrane perykopy biblijne, słowa Jezusa, pieśni liturgiczne, modlitwy (główne prawdy wiary, 7 grzechów głównych, sakramenty święte, przykazania kościelne, Przykazania Boże, Skład Apostolski) i krótkie formuły wiary pomagające w interioryzacji niniejszych treści nauczania katechetycznego. </w:t>
      </w:r>
    </w:p>
    <w:p w:rsidR="005749D4" w:rsidRDefault="005749D4" w:rsidP="005749D4">
      <w:pPr>
        <w:pStyle w:val="Default"/>
        <w:rPr>
          <w:sz w:val="23"/>
          <w:szCs w:val="23"/>
        </w:rPr>
      </w:pPr>
    </w:p>
    <w:p w:rsidR="005749D4" w:rsidRDefault="005749D4" w:rsidP="005749D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Uczeń powinien: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Współpracować z kolegami, z rodzicami, katechetami, nauczycielami i duszpasterzami w dobrym przygotowaniu się do spotkania z Chrystusem w Eucharystii i sakramencie pokuty;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Ufnie powierzać swoje grzechy i słabości Jezusowi Chrystusowi;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Prosić o przebaczenie Boga i ludzi oraz szczerze dziękować za nie;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Wypełniać warunki owocnego korzystania z sakramentu pokuty;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Wyjaśnić podstawowe znaczenie Eucharystii;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Wzbudzać proste akty wyrażające wiarę w obecność Jezusa Chrystusa w Najświętszym Sakramencie; </w:t>
      </w:r>
    </w:p>
    <w:p w:rsidR="005749D4" w:rsidRDefault="005749D4" w:rsidP="005749D4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Rozwijać w sobie przyjaźń z Jezusem Chrystusem przez korzystanie z sakramentów Kościoła oraz prowadzenie życia zgodnego z Ewangelią, odpowiadającego godności dziecka Bożego;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Aktywnie współuczestniczyć w przeznaczonych dla nich nabożeństwach pokutnych i eucharystycznych. </w:t>
      </w:r>
    </w:p>
    <w:p w:rsidR="005749D4" w:rsidRDefault="005749D4" w:rsidP="005749D4">
      <w:pPr>
        <w:pStyle w:val="Default"/>
        <w:rPr>
          <w:sz w:val="23"/>
          <w:szCs w:val="23"/>
        </w:rPr>
      </w:pP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Zamierzone osiągnięcia – klasa 3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Uczeń powinien znać: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stosowane podczas celebracji Eucharystii dialogowe formy modlitwy;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elementy strukturalne mszy świętej; • wydarzenia związane z Męką i śmiercią Jezusa na krzyżu;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religijne znaczenie darów chleba i wina; • mszalne obrzędy Komunii Świętej;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religijne znaczenie błogosławieństw stosowanych w liturgii eucharystycznej;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sformułowania wyrażające wiarę w sakramentalną obecność Chrystusa w Kościele;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dobrane piosenki religijne i pieśni liturgiczne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tajemnice różańca i wydarzenia związane z życiem Maryi i Jezusa w nich ukazane.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Uczeń powinien umieć: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 wiarą korzystać z sakramentu pokuty i regularnie przystępować do stołu Pańskiego w szczególności zaś w I piątki miesiąca;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 należną czcią odnosić się do Słowa Bożego przekazanego i głoszonego w zgromadzeniu eucharystycznym;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troszczyć się o jedność i pokój w Kościele; wzrastać w miłości Boga i bliźniego;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świętować misteria Chrystusa w celebracjach eucharystycznych roku liturgicznego;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z wdzięcznością przyjmować błogosławieństwo Boże;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naśladować postawy Jezusa określone w błogosławieństwach; </w:t>
      </w:r>
    </w:p>
    <w:p w:rsidR="005749D4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współpracować z katechetami, rodzicami, nauczycielami i duszpasterzami w przygotowaniu celebracji eucharystycznej z okazji rocznicy Komunii Świętej i zakończenia roku szkolnego; </w:t>
      </w:r>
    </w:p>
    <w:p w:rsidR="005749D4" w:rsidRPr="006914E8" w:rsidRDefault="005749D4" w:rsidP="005749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dawać świadectwo Jezusowi, kierując się w swoim życiu Dekalogiem. </w:t>
      </w:r>
    </w:p>
    <w:p w:rsidR="00501505" w:rsidRDefault="001501BE"/>
    <w:sectPr w:rsidR="00501505" w:rsidSect="0029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D4"/>
    <w:rsid w:val="001501BE"/>
    <w:rsid w:val="00184A98"/>
    <w:rsid w:val="00296569"/>
    <w:rsid w:val="003D1D8C"/>
    <w:rsid w:val="005749D4"/>
    <w:rsid w:val="006520E2"/>
    <w:rsid w:val="00694B96"/>
    <w:rsid w:val="00973868"/>
    <w:rsid w:val="00D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853E2-9725-4118-8E66-A15F8FAA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Kpt. L. J. Silver</cp:lastModifiedBy>
  <cp:revision>2</cp:revision>
  <dcterms:created xsi:type="dcterms:W3CDTF">2019-10-30T17:21:00Z</dcterms:created>
  <dcterms:modified xsi:type="dcterms:W3CDTF">2019-10-30T17:21:00Z</dcterms:modified>
</cp:coreProperties>
</file>