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A1" w:rsidRPr="00DC1D11" w:rsidRDefault="00DC1D11" w:rsidP="00DC1D11">
      <w:pPr>
        <w:pStyle w:val="Tytu"/>
        <w:jc w:val="right"/>
        <w:rPr>
          <w:rFonts w:ascii="Arial" w:hAnsi="Arial" w:cs="Arial"/>
          <w:b w:val="0"/>
          <w:i/>
          <w:szCs w:val="28"/>
        </w:rPr>
      </w:pPr>
      <w:bookmarkStart w:id="0" w:name="_GoBack"/>
      <w:bookmarkEnd w:id="0"/>
      <w:r w:rsidRPr="00DC1D11">
        <w:rPr>
          <w:rFonts w:ascii="Arial" w:hAnsi="Arial" w:cs="Arial"/>
          <w:b w:val="0"/>
          <w:i/>
          <w:szCs w:val="28"/>
        </w:rPr>
        <w:t>Jolanta Falkowska</w:t>
      </w:r>
    </w:p>
    <w:p w:rsidR="00DC1D11" w:rsidRDefault="00DC1D11" w:rsidP="00DC1D11">
      <w:pPr>
        <w:pStyle w:val="Tytu"/>
        <w:jc w:val="right"/>
        <w:rPr>
          <w:rFonts w:ascii="Arial" w:hAnsi="Arial" w:cs="Arial"/>
          <w:sz w:val="28"/>
          <w:szCs w:val="28"/>
        </w:rPr>
      </w:pPr>
    </w:p>
    <w:p w:rsidR="00F815A1" w:rsidRDefault="004056AA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Przedmiotowe Zasady Oceniania</w:t>
      </w:r>
    </w:p>
    <w:p w:rsidR="00F815A1" w:rsidRDefault="004056AA">
      <w:pPr>
        <w:pStyle w:val="Tytu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z</w:t>
      </w:r>
      <w:proofErr w:type="gramEnd"/>
      <w:r>
        <w:rPr>
          <w:rFonts w:ascii="Arial" w:hAnsi="Arial" w:cs="Arial"/>
          <w:sz w:val="28"/>
          <w:szCs w:val="28"/>
        </w:rPr>
        <w:t xml:space="preserve"> matematyki</w:t>
      </w:r>
    </w:p>
    <w:p w:rsidR="00F815A1" w:rsidRDefault="00F815A1">
      <w:pPr>
        <w:jc w:val="both"/>
        <w:rPr>
          <w:rFonts w:ascii="Arial" w:hAnsi="Arial" w:cs="Arial"/>
          <w:b/>
          <w:bCs/>
        </w:rPr>
      </w:pPr>
    </w:p>
    <w:p w:rsidR="00F815A1" w:rsidRDefault="00F815A1">
      <w:pPr>
        <w:pStyle w:val="Nagwek1"/>
        <w:jc w:val="both"/>
        <w:rPr>
          <w:rFonts w:ascii="Arial" w:hAnsi="Arial" w:cs="Arial"/>
        </w:rPr>
      </w:pPr>
    </w:p>
    <w:p w:rsidR="00F815A1" w:rsidRDefault="004056AA">
      <w:pPr>
        <w:pStyle w:val="Nagwek1"/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Kontrakt między nauczycielem i uczniem </w:t>
      </w:r>
    </w:p>
    <w:p w:rsidR="00F815A1" w:rsidRDefault="00F815A1">
      <w:pPr>
        <w:jc w:val="both"/>
        <w:rPr>
          <w:rFonts w:ascii="Arial" w:hAnsi="Arial" w:cs="Arial"/>
        </w:rPr>
      </w:pPr>
    </w:p>
    <w:p w:rsidR="00F815A1" w:rsidRDefault="004056AA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Każdy uczeń jest oceniany zgodnie z zasadami sprawiedliwości. </w:t>
      </w:r>
    </w:p>
    <w:p w:rsidR="00F815A1" w:rsidRDefault="004056AA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Ocenie </w:t>
      </w:r>
      <w:r w:rsidR="00DC1D11">
        <w:rPr>
          <w:rFonts w:ascii="Arial" w:hAnsi="Arial" w:cs="Arial"/>
          <w:color w:val="000000"/>
        </w:rPr>
        <w:t>podlegają: prace</w:t>
      </w:r>
      <w:r>
        <w:rPr>
          <w:rFonts w:ascii="Arial" w:hAnsi="Arial" w:cs="Arial"/>
          <w:color w:val="000000"/>
        </w:rPr>
        <w:t xml:space="preserve"> </w:t>
      </w:r>
      <w:r w:rsidR="00DC1D11">
        <w:rPr>
          <w:rFonts w:ascii="Arial" w:hAnsi="Arial" w:cs="Arial"/>
          <w:color w:val="000000"/>
        </w:rPr>
        <w:t>klasowe, kartkówki, prace</w:t>
      </w:r>
      <w:r>
        <w:rPr>
          <w:rFonts w:ascii="Arial" w:hAnsi="Arial" w:cs="Arial"/>
          <w:color w:val="000000"/>
        </w:rPr>
        <w:t xml:space="preserve"> </w:t>
      </w:r>
      <w:r w:rsidR="00DC1D11">
        <w:rPr>
          <w:rFonts w:ascii="Arial" w:hAnsi="Arial" w:cs="Arial"/>
          <w:color w:val="000000"/>
        </w:rPr>
        <w:t>domowe, praca</w:t>
      </w:r>
      <w:r>
        <w:rPr>
          <w:rFonts w:ascii="Arial" w:hAnsi="Arial" w:cs="Arial"/>
          <w:color w:val="000000"/>
        </w:rPr>
        <w:t xml:space="preserve"> ucznia na lekcji (aktywność, karty pracy, praca w grupach), odpowiedzi ustne, prace dodatkowe </w:t>
      </w:r>
      <w:r w:rsidR="00DC1D11">
        <w:rPr>
          <w:rFonts w:ascii="Arial" w:hAnsi="Arial" w:cs="Arial"/>
          <w:color w:val="000000"/>
        </w:rPr>
        <w:t>oraz osiągnięcia</w:t>
      </w:r>
      <w:r>
        <w:rPr>
          <w:rFonts w:ascii="Arial" w:hAnsi="Arial" w:cs="Arial"/>
          <w:color w:val="000000"/>
        </w:rPr>
        <w:t xml:space="preserve"> w konkursach.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klasowe są obowiązkowe oraz są </w:t>
      </w:r>
      <w:r w:rsidR="00DC1D11">
        <w:rPr>
          <w:rFonts w:ascii="Arial" w:hAnsi="Arial" w:cs="Arial"/>
        </w:rPr>
        <w:t>zapowiadane z tygodniowym</w:t>
      </w:r>
      <w:r>
        <w:rPr>
          <w:rFonts w:ascii="Arial" w:hAnsi="Arial" w:cs="Arial"/>
        </w:rPr>
        <w:t xml:space="preserve"> wyprzedzeniem i podany jest zakres sprawdzanych umiejętności i wiedzy. Uczeń nieobecny na pracy klasowej powinien ją napisać w terminie uzgodnionym przez nauczyciela. 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uczeń z przyczyn obiektywnych nie mógł napisać pracy klasowej, musi przedstawić odpowiednie zaświadczenie (zwolnienie lekarskie lub usprawiedliwienie napisane przez rodzica). W przypadku nieprzedstawienia stosownego zaświadczenia uczeń otrzymuje ocenę niedostateczną.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Sprawdzone prace pisemne oddawane są w ciągu dwóch tygodni. 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Przez nieprzygotowanie się do lekcji rozumiemy: brak zeszytu, brak zeszytu ćwiczeń, brak pracy domowej, nieopanowanie podstawowych wiadomości z poprzednich lekcji, brak pomocy potrzebnych do lekcji.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ma prawo dwa razy w semestrze zgłosić nieprzygotowanie do lekcji bez żadnych </w:t>
      </w:r>
      <w:proofErr w:type="gramStart"/>
      <w:r>
        <w:rPr>
          <w:rFonts w:ascii="Arial" w:hAnsi="Arial" w:cs="Arial"/>
        </w:rPr>
        <w:t>konsekwencji (jeżeli</w:t>
      </w:r>
      <w:proofErr w:type="gramEnd"/>
      <w:r>
        <w:rPr>
          <w:rFonts w:ascii="Arial" w:hAnsi="Arial" w:cs="Arial"/>
        </w:rPr>
        <w:t xml:space="preserve"> nie zgłosi tego na początku lekcji, a będzie nieprzygotowany, otrzymuje „minus”). 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kolejne nieprzygotowanie się do lekcji i nie wykonywanie poleceń nauczyciela podczas lekcji uczeń otrzymuje „minusy”. </w:t>
      </w:r>
    </w:p>
    <w:p w:rsidR="00F815A1" w:rsidRDefault="004056AA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Uczeń, który był nieobecny na lekcji ma obowiązek uzupełnić zeszyt i zeszyt ćwiczeń. Za nieuzupełnienie lekcji uczeń otrzymuje „minus”.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Udzielanie poprawnych odpowiedzi na problemowe zagadnienia, rozwiązywanie zadań dodatkowych w czasie lekcji i poza nią nagradzane jest „</w:t>
      </w:r>
      <w:proofErr w:type="gramStart"/>
      <w:r>
        <w:rPr>
          <w:rFonts w:ascii="Arial" w:hAnsi="Arial" w:cs="Arial"/>
        </w:rPr>
        <w:t>plusami” .  (</w:t>
      </w:r>
      <w:proofErr w:type="gramEnd"/>
      <w:r>
        <w:rPr>
          <w:rFonts w:ascii="Arial" w:hAnsi="Arial" w:cs="Arial"/>
        </w:rPr>
        <w:t>Za zadania o mniejszym stopniu trudności nagrodą mogą być naklejki „</w:t>
      </w:r>
      <w:proofErr w:type="spellStart"/>
      <w:r>
        <w:rPr>
          <w:rFonts w:ascii="Arial" w:hAnsi="Arial" w:cs="Arial"/>
        </w:rPr>
        <w:t>Zachętki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motywce</w:t>
      </w:r>
      <w:proofErr w:type="spellEnd"/>
      <w:r>
        <w:rPr>
          <w:rFonts w:ascii="Arial" w:hAnsi="Arial" w:cs="Arial"/>
        </w:rPr>
        <w:t>”)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before="120" w:after="12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„Plusy” i „minusy” gromadzone są w notesie nauczyciela. Pięć znaków („</w:t>
      </w:r>
      <w:proofErr w:type="gramStart"/>
      <w:r>
        <w:rPr>
          <w:rFonts w:ascii="Arial" w:hAnsi="Arial" w:cs="Arial"/>
        </w:rPr>
        <w:t>plusów”  i</w:t>
      </w:r>
      <w:proofErr w:type="gramEnd"/>
      <w:r>
        <w:rPr>
          <w:rFonts w:ascii="Arial" w:hAnsi="Arial" w:cs="Arial"/>
        </w:rPr>
        <w:t xml:space="preserve"> „minusów”) zastępowanych jest oceną: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ab/>
        <w:t>„+”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celujący</w:t>
      </w:r>
      <w:proofErr w:type="gramEnd"/>
      <w:r>
        <w:rPr>
          <w:rFonts w:ascii="Arial" w:hAnsi="Arial" w:cs="Arial"/>
        </w:rPr>
        <w:t xml:space="preserve"> (6)</w:t>
      </w:r>
      <w:r>
        <w:rPr>
          <w:rFonts w:ascii="Arial" w:hAnsi="Arial" w:cs="Arial"/>
        </w:rPr>
        <w:br/>
        <w:t>cztery</w:t>
      </w:r>
      <w:r>
        <w:rPr>
          <w:rFonts w:ascii="Arial" w:hAnsi="Arial" w:cs="Arial"/>
        </w:rPr>
        <w:tab/>
        <w:t xml:space="preserve"> „+” </w:t>
      </w:r>
      <w:r>
        <w:rPr>
          <w:rFonts w:ascii="Arial" w:hAnsi="Arial" w:cs="Arial"/>
        </w:rPr>
        <w:tab/>
        <w:t>i jeden</w:t>
      </w:r>
      <w:r>
        <w:rPr>
          <w:rFonts w:ascii="Arial" w:hAnsi="Arial" w:cs="Arial"/>
        </w:rPr>
        <w:tab/>
        <w:t xml:space="preserve"> „-”</w:t>
      </w:r>
      <w:r>
        <w:rPr>
          <w:rFonts w:ascii="Arial" w:hAnsi="Arial" w:cs="Arial"/>
        </w:rPr>
        <w:tab/>
        <w:t>-  bardzo dobry (5)</w:t>
      </w:r>
      <w:r>
        <w:rPr>
          <w:rFonts w:ascii="Arial" w:hAnsi="Arial" w:cs="Arial"/>
        </w:rPr>
        <w:br/>
        <w:t>trzy</w:t>
      </w:r>
      <w:r>
        <w:rPr>
          <w:rFonts w:ascii="Arial" w:hAnsi="Arial" w:cs="Arial"/>
        </w:rPr>
        <w:tab/>
        <w:t xml:space="preserve"> „+” </w:t>
      </w:r>
      <w:r>
        <w:rPr>
          <w:rFonts w:ascii="Arial" w:hAnsi="Arial" w:cs="Arial"/>
        </w:rPr>
        <w:tab/>
        <w:t>i dwa</w:t>
      </w:r>
      <w:r>
        <w:rPr>
          <w:rFonts w:ascii="Arial" w:hAnsi="Arial" w:cs="Arial"/>
        </w:rPr>
        <w:tab/>
        <w:t xml:space="preserve"> „-„</w:t>
      </w:r>
      <w:r>
        <w:rPr>
          <w:rFonts w:ascii="Arial" w:hAnsi="Arial" w:cs="Arial"/>
        </w:rPr>
        <w:tab/>
        <w:t>-  dobry (4)</w:t>
      </w:r>
      <w:r>
        <w:rPr>
          <w:rFonts w:ascii="Arial" w:hAnsi="Arial" w:cs="Arial"/>
        </w:rPr>
        <w:br/>
        <w:t>dwa</w:t>
      </w:r>
      <w:r>
        <w:rPr>
          <w:rFonts w:ascii="Arial" w:hAnsi="Arial" w:cs="Arial"/>
        </w:rPr>
        <w:tab/>
        <w:t xml:space="preserve"> „+” </w:t>
      </w:r>
      <w:r>
        <w:rPr>
          <w:rFonts w:ascii="Arial" w:hAnsi="Arial" w:cs="Arial"/>
        </w:rPr>
        <w:tab/>
        <w:t>i trzy</w:t>
      </w:r>
      <w:r>
        <w:rPr>
          <w:rFonts w:ascii="Arial" w:hAnsi="Arial" w:cs="Arial"/>
        </w:rPr>
        <w:tab/>
        <w:t xml:space="preserve"> „-„</w:t>
      </w:r>
      <w:r>
        <w:rPr>
          <w:rFonts w:ascii="Arial" w:hAnsi="Arial" w:cs="Arial"/>
        </w:rPr>
        <w:tab/>
        <w:t>-  dostateczny (3)</w:t>
      </w:r>
      <w:r>
        <w:rPr>
          <w:rFonts w:ascii="Arial" w:hAnsi="Arial" w:cs="Arial"/>
        </w:rPr>
        <w:br/>
        <w:t>jeden</w:t>
      </w:r>
      <w:r>
        <w:rPr>
          <w:rFonts w:ascii="Arial" w:hAnsi="Arial" w:cs="Arial"/>
        </w:rPr>
        <w:tab/>
        <w:t xml:space="preserve"> „+”</w:t>
      </w:r>
      <w:r>
        <w:rPr>
          <w:rFonts w:ascii="Arial" w:hAnsi="Arial" w:cs="Arial"/>
        </w:rPr>
        <w:tab/>
        <w:t>i cztery „-„</w:t>
      </w:r>
      <w:r>
        <w:rPr>
          <w:rFonts w:ascii="Arial" w:hAnsi="Arial" w:cs="Arial"/>
        </w:rPr>
        <w:tab/>
        <w:t>-  dopuszczający (2)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pięć</w:t>
      </w:r>
      <w:r>
        <w:rPr>
          <w:rFonts w:ascii="Arial" w:hAnsi="Arial" w:cs="Arial"/>
        </w:rPr>
        <w:tab/>
        <w:t xml:space="preserve"> „-„</w:t>
      </w:r>
      <w:r>
        <w:rPr>
          <w:rFonts w:ascii="Arial" w:hAnsi="Arial" w:cs="Arial"/>
        </w:rPr>
        <w:tab/>
        <w:t>-  niedostateczny (1)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Przy ocenianiu, nauczyciel uwzględnia możliwości intelektualne ucznia.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Kartkówki – pisemne prace z ostatnich kilku lekcji i prac domowych są </w:t>
      </w:r>
      <w:r w:rsidR="00DC1D11">
        <w:rPr>
          <w:rFonts w:ascii="Arial" w:hAnsi="Arial" w:cs="Arial"/>
        </w:rPr>
        <w:t>zapowiadane z</w:t>
      </w:r>
      <w:r>
        <w:rPr>
          <w:rFonts w:ascii="Arial" w:hAnsi="Arial" w:cs="Arial"/>
        </w:rPr>
        <w:t xml:space="preserve"> jednodniowym wyprzedzeniem. Kartkówki są obowiązkowe (można nie pisać dwóch kartkówek w ciągu semestru, pozostałe trzeba napisać w drugim terminie).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przekazuje uczniowi ustną informację dotyczącą wykonanej pracy, nad czym powinien popracować i z czym sobie dobrze poradził.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Prace klasowe przechowywane są w pracowni. Udostępnia się je rodzicom podczas konsultacji. Opiekun otrzymuje wówczas informację o tym, z czym dziecko ma kłopoty. 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napisać ponownie pracę klasową lub kartkówkę, z której otrzymał ocenę niedostateczną. Nauczyciel przygotowuje nowe zadania dotyczące sprawdzanego zakresu wiadomości i umiejętności. Otrzymana ocena wpisywana jest do dziennika lekcyjnego. Przy wystawianiu oceny semestralnej/rocznej brane są pod uwagę obie oceny.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Poprawa jest dobrowolna i odbywa się w terminie ustalonym przez nauczyciela. Uczeń poprawia ocenę tylko raz.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oceniany jest w skali 1 – 6. Dopuszcza się stawianie na pracach pisemnych ocen cząstkowych z plusami i minusami w celu uściślenia oceny.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domowa jest pisemną lub ustną formą ćwiczenia umiejętności i utrwalania wiadomości zdobytych przez ucznia podczas lekcji.  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Pisemną pracę domową uczeń wykonuje w zeszycie, w zeszycie ćwiczeń lub w formie zleconej przez nauczyciela. Nauczyciel na każdej lekcji sprawdza, czy praca domowa jest wykonana. Za niewykonanie pracy domowej (z przyczyn nieusprawiedliwionych) uczeń otrzymuje minus.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Przy sprawdzaniu pracy domowej na ocenę, nauczyciel bierze pod uwagę samodzielność, poprawność i estetykę wykonania.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Oceny z prac pisemnych opierają się na wyniku procentowym przełożonym na stopnie w następujący sposób: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z pracy pisemnej można otrzymać maksymalnie ocenę celującą, ocenia się ją następująco: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0% – 29% - ocena niedostateczna (1)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30% – 49 % - ocena dopuszczająca (2)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50% – 69% - ocena dostateczna (3)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70% – 89% - ocena dobra (4)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90% – 96 % - ocena bardzo dobra (5)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97% – 100% - ocena celująca (6)</w:t>
      </w:r>
    </w:p>
    <w:p w:rsidR="00F815A1" w:rsidRDefault="00F815A1">
      <w:pPr>
        <w:spacing w:after="120"/>
        <w:jc w:val="both"/>
        <w:rPr>
          <w:rFonts w:ascii="Arial" w:hAnsi="Arial" w:cs="Arial"/>
        </w:rPr>
      </w:pPr>
    </w:p>
    <w:p w:rsidR="00F815A1" w:rsidRDefault="004056A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uczniów dotkniętych zjawiskiem migracji, którzy wykazują barierę językową dopuszcza się ustne zaliczanie treści programowych objętych sprawdzianem lub kartkówką, stosuje się indywidualną pracę z uczniem w czasie lekcji.</w:t>
      </w:r>
    </w:p>
    <w:p w:rsidR="00F815A1" w:rsidRDefault="00F815A1">
      <w:pPr>
        <w:spacing w:after="120"/>
        <w:jc w:val="both"/>
        <w:rPr>
          <w:rFonts w:ascii="Arial" w:hAnsi="Arial" w:cs="Arial"/>
        </w:rPr>
      </w:pPr>
    </w:p>
    <w:p w:rsidR="00F815A1" w:rsidRDefault="004056AA">
      <w:pPr>
        <w:pStyle w:val="Nagwek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Obszary aktywności</w:t>
      </w:r>
    </w:p>
    <w:p w:rsidR="00F815A1" w:rsidRDefault="00F815A1" w:rsidP="00DC1D11">
      <w:pPr>
        <w:jc w:val="both"/>
        <w:rPr>
          <w:rFonts w:ascii="Arial" w:hAnsi="Arial" w:cs="Arial"/>
        </w:rPr>
      </w:pPr>
    </w:p>
    <w:p w:rsidR="00F815A1" w:rsidRDefault="004056AA" w:rsidP="00DC1D1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Rozumienie pojęć matematycznych i znajomość ich definicji.</w:t>
      </w:r>
    </w:p>
    <w:p w:rsidR="00F815A1" w:rsidRDefault="004056AA" w:rsidP="00DC1D1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rozumowań.</w:t>
      </w:r>
    </w:p>
    <w:p w:rsidR="00F815A1" w:rsidRDefault="004056AA" w:rsidP="00DC1D1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Rozwiązywanie zadań z wykorzystaniem poznanych metod.</w:t>
      </w:r>
    </w:p>
    <w:p w:rsidR="00F815A1" w:rsidRDefault="004056AA" w:rsidP="00DC1D1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Posługiwanie się symboliką i językiem matematyki adekwatnym do danego etapu kształcenia.</w:t>
      </w:r>
    </w:p>
    <w:p w:rsidR="00F815A1" w:rsidRDefault="004056AA" w:rsidP="00DC1D1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Analizowanie tekstów w stylu matematycznym.</w:t>
      </w:r>
    </w:p>
    <w:p w:rsidR="00F815A1" w:rsidRDefault="004056AA" w:rsidP="00DC1D1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Stosowanie wiedzy przedmiotowej w rozwiązywaniu problemów poza matematycznych.</w:t>
      </w:r>
    </w:p>
    <w:p w:rsidR="00F815A1" w:rsidRDefault="004056AA" w:rsidP="00DC1D1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Prezentowanie wyników swojej pracy w różnych formach.</w:t>
      </w:r>
    </w:p>
    <w:p w:rsidR="00F815A1" w:rsidRDefault="004056AA" w:rsidP="00DC1D1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Aktywność na lekcjach, praca w grupach i własny wkład pracy ucznia.</w:t>
      </w:r>
    </w:p>
    <w:p w:rsidR="00F815A1" w:rsidRDefault="00F815A1">
      <w:pPr>
        <w:spacing w:after="120"/>
        <w:ind w:left="360"/>
        <w:jc w:val="both"/>
        <w:rPr>
          <w:rFonts w:ascii="Arial" w:hAnsi="Arial" w:cs="Arial"/>
        </w:rPr>
      </w:pPr>
    </w:p>
    <w:p w:rsidR="00F815A1" w:rsidRDefault="004056AA">
      <w:pPr>
        <w:pStyle w:val="Nagwek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 semestralnej i rocznej</w:t>
      </w:r>
    </w:p>
    <w:p w:rsidR="00F815A1" w:rsidRDefault="00F815A1">
      <w:pPr>
        <w:jc w:val="both"/>
        <w:rPr>
          <w:rFonts w:ascii="Arial" w:hAnsi="Arial" w:cs="Arial"/>
        </w:rPr>
      </w:pPr>
    </w:p>
    <w:p w:rsidR="00F815A1" w:rsidRDefault="004056A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semestralną (roczną) wystawia nauczyciel najpóźniej na dwa dni przed terminem klasyfikacji semestralnej (rocznej).</w:t>
      </w:r>
    </w:p>
    <w:p w:rsidR="00F815A1" w:rsidRDefault="004056A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zagrożeniu ucznia oceną niedostateczną nauczyciel informuje ucznia, jego rodziców oraz wychowawcę klasy na miesiąc przed klasyfikacją.</w:t>
      </w:r>
    </w:p>
    <w:p w:rsidR="00F815A1" w:rsidRDefault="004056A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semestralną (roczną) wystawia się na podstawie wszystkich ocen uzyskanych w ciągu semestru.</w:t>
      </w:r>
    </w:p>
    <w:p w:rsidR="00F815A1" w:rsidRDefault="00F815A1">
      <w:pPr>
        <w:jc w:val="both"/>
        <w:rPr>
          <w:rFonts w:ascii="Arial" w:hAnsi="Arial" w:cs="Arial"/>
        </w:rPr>
      </w:pPr>
    </w:p>
    <w:p w:rsidR="00DC1D11" w:rsidRDefault="004056AA" w:rsidP="00DC1D1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„Ocenie podlegają wszystkie formy pracy ucznia. </w:t>
      </w:r>
      <w:r w:rsidR="00DC1D11">
        <w:rPr>
          <w:rFonts w:ascii="Arial" w:hAnsi="Arial" w:cs="Arial"/>
        </w:rPr>
        <w:t>Szczególną wartość posiadają oceny z prac klasowych i karkówek (waga - 2, pozostałe oceny – waga 1).</w:t>
      </w:r>
    </w:p>
    <w:p w:rsidR="00F815A1" w:rsidRDefault="00F815A1">
      <w:pPr>
        <w:spacing w:after="120"/>
        <w:jc w:val="both"/>
        <w:rPr>
          <w:rFonts w:ascii="Arial" w:hAnsi="Arial" w:cs="Arial"/>
        </w:rPr>
      </w:pPr>
    </w:p>
    <w:p w:rsidR="00F815A1" w:rsidRDefault="004056AA">
      <w:pPr>
        <w:ind w:left="2700" w:hanging="271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Ocenę celującą otrzymuje uczeń, który: </w:t>
      </w:r>
    </w:p>
    <w:p w:rsidR="00F815A1" w:rsidRDefault="004056AA">
      <w:pPr>
        <w:tabs>
          <w:tab w:val="left" w:pos="540"/>
        </w:tabs>
        <w:spacing w:before="120"/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opanował wiadomości i umiejętności w pełnym zakresie,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potrafi stosować wiadomości w sytuacjach nietypowych (problemowych),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umie formułować problemy i dokonuje analizy lub syntezy,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rozwiązuje problemy w sposób nietypowy,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bierze </w:t>
      </w:r>
      <w:proofErr w:type="gramStart"/>
      <w:r>
        <w:rPr>
          <w:rFonts w:ascii="Arial" w:hAnsi="Arial" w:cs="Arial"/>
          <w:color w:val="000000"/>
        </w:rPr>
        <w:t>udział  konkursach</w:t>
      </w:r>
      <w:proofErr w:type="gramEnd"/>
      <w:r>
        <w:rPr>
          <w:rFonts w:ascii="Arial" w:hAnsi="Arial" w:cs="Arial"/>
          <w:color w:val="000000"/>
        </w:rPr>
        <w:t xml:space="preserve"> matematycznych przynajmniej na etapie szkolnym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sprostał wymaganiom koniecznym, podstawowym, rozszerzającym, dopełniającym i wykraczającym.</w:t>
      </w:r>
    </w:p>
    <w:p w:rsidR="00F815A1" w:rsidRDefault="004056AA">
      <w:p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Ocenę bardzo dobrą otrzymuje uczeń, który: </w:t>
      </w:r>
    </w:p>
    <w:p w:rsidR="00F815A1" w:rsidRDefault="004056AA">
      <w:pPr>
        <w:spacing w:before="120"/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opanował wiadomości i umiejętności określone w podstawie,</w:t>
      </w:r>
    </w:p>
    <w:p w:rsidR="00F815A1" w:rsidRDefault="004056AA">
      <w:pPr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potrafi zastosować zdobytą wiedzę w sytuacjach typowych,</w:t>
      </w:r>
    </w:p>
    <w:p w:rsidR="00F815A1" w:rsidRDefault="004056AA">
      <w:pPr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jest samodzielny, korzysta z różnych źródeł wiedzy,</w:t>
      </w:r>
    </w:p>
    <w:p w:rsidR="00F815A1" w:rsidRDefault="004056AA">
      <w:pPr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rozwiązuje samodzielnie zadania rachunkowe i problemowe,</w:t>
      </w:r>
    </w:p>
    <w:p w:rsidR="00F815A1" w:rsidRDefault="004056AA">
      <w:pPr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sprostał wymaganiom koniecznym, podstawowym rozszerzającym i dopełniającym.</w:t>
      </w:r>
    </w:p>
    <w:p w:rsidR="00F815A1" w:rsidRDefault="004056AA">
      <w:p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Ocenę dobrą otrzymuje uczeń, który:</w:t>
      </w:r>
    </w:p>
    <w:p w:rsidR="00F815A1" w:rsidRDefault="004056AA">
      <w:pPr>
        <w:tabs>
          <w:tab w:val="left" w:pos="540"/>
        </w:tabs>
        <w:spacing w:before="120"/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opanował w dużym zakresie wiadomości określone podstawą programową,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poprawnie stosuje wiadomości do rozwiązywania typowych zadań i problemów,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sprostał wymaganiom koniecznym, podstawowym i rozszerzającym.</w:t>
      </w:r>
    </w:p>
    <w:p w:rsidR="00F815A1" w:rsidRDefault="004056AA">
      <w:p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Ocenę dostateczną otrzymuje uczeń, który:</w:t>
      </w:r>
    </w:p>
    <w:p w:rsidR="00F815A1" w:rsidRDefault="004056AA">
      <w:pPr>
        <w:tabs>
          <w:tab w:val="left" w:pos="720"/>
        </w:tabs>
        <w:spacing w:before="120"/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opanował w podstawowym zakresie wiadomości i umiejętności określone programem,</w:t>
      </w:r>
    </w:p>
    <w:p w:rsidR="00F815A1" w:rsidRDefault="004056AA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potrafi zastosować wiadomości do rozwiązywania zadań z pomocą nauczyciela,</w:t>
      </w:r>
    </w:p>
    <w:p w:rsidR="00F815A1" w:rsidRDefault="004056AA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zna podstawowe wzory i jednostki wielkości matematycznych,</w:t>
      </w:r>
    </w:p>
    <w:p w:rsidR="00F815A1" w:rsidRDefault="004056AA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sprostał wymaganiom koniecznym i podstawowym.</w:t>
      </w:r>
    </w:p>
    <w:p w:rsidR="00F815A1" w:rsidRDefault="004056AA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Ocenę dopuszczającą otrzymuje uczeń, który:</w:t>
      </w:r>
      <w:r>
        <w:rPr>
          <w:rFonts w:ascii="Arial" w:hAnsi="Arial" w:cs="Arial"/>
          <w:color w:val="000000"/>
        </w:rPr>
        <w:t xml:space="preserve"> </w:t>
      </w:r>
    </w:p>
    <w:p w:rsidR="00F815A1" w:rsidRDefault="004056AA">
      <w:pPr>
        <w:tabs>
          <w:tab w:val="left" w:pos="540"/>
        </w:tabs>
        <w:spacing w:before="120"/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ma braki w wiadomościach i umiejętnościach określonych podstawą, a braki te nie przekreślają możliwości dalszego kształcenia,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zna podstawowe prawa i wzory matematyczne,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potrafi z pomocą nauczyciela wykonać proste zadania rachunkowe i tekstowe,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sprostał wymaganiom koniecznym.</w:t>
      </w:r>
    </w:p>
    <w:p w:rsidR="00F815A1" w:rsidRDefault="004056AA">
      <w:p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Ocenę niedostateczną otrzymuje uczeń, który:</w:t>
      </w:r>
    </w:p>
    <w:p w:rsidR="00F815A1" w:rsidRDefault="004056AA">
      <w:pPr>
        <w:tabs>
          <w:tab w:val="left" w:pos="540"/>
        </w:tabs>
        <w:spacing w:before="120"/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nie opanował tych wiadomości i umiejętności, które są konieczne do dalszego kształcenia,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>
        <w:rPr>
          <w:rFonts w:ascii="Arial" w:hAnsi="Arial" w:cs="Arial"/>
          <w:color w:val="000000"/>
        </w:rPr>
        <w:tab/>
        <w:t>nie potrafi rozwiązać zadań teoretycznych lub praktycznych o elementarnym stopniu trudności,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 xml:space="preserve">nie zna podstawowych </w:t>
      </w:r>
      <w:proofErr w:type="gramStart"/>
      <w:r>
        <w:rPr>
          <w:rFonts w:ascii="Arial" w:hAnsi="Arial" w:cs="Arial"/>
          <w:color w:val="000000"/>
        </w:rPr>
        <w:t>praw</w:t>
      </w:r>
      <w:proofErr w:type="gramEnd"/>
      <w:r>
        <w:rPr>
          <w:rFonts w:ascii="Arial" w:hAnsi="Arial" w:cs="Arial"/>
          <w:color w:val="000000"/>
        </w:rPr>
        <w:t>, pojęć i wielkości matematycznych,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nie sprostał wymaganiom koniecznym.</w:t>
      </w:r>
    </w:p>
    <w:p w:rsidR="00F815A1" w:rsidRDefault="00F815A1">
      <w:pPr>
        <w:spacing w:after="120"/>
        <w:ind w:left="720"/>
        <w:jc w:val="both"/>
        <w:rPr>
          <w:rFonts w:ascii="Arial" w:hAnsi="Arial" w:cs="Arial"/>
        </w:rPr>
      </w:pPr>
    </w:p>
    <w:p w:rsidR="00F815A1" w:rsidRDefault="00F815A1"/>
    <w:p w:rsidR="00F815A1" w:rsidRDefault="00F815A1"/>
    <w:sectPr w:rsidR="00F815A1">
      <w:pgSz w:w="11906" w:h="16838"/>
      <w:pgMar w:top="993" w:right="991" w:bottom="851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D7"/>
    <w:multiLevelType w:val="multilevel"/>
    <w:tmpl w:val="3C5E54A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3775E"/>
    <w:multiLevelType w:val="multilevel"/>
    <w:tmpl w:val="46E66B7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5315F9"/>
    <w:multiLevelType w:val="multilevel"/>
    <w:tmpl w:val="42A40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EA2BD5"/>
    <w:multiLevelType w:val="multilevel"/>
    <w:tmpl w:val="80EE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F4A9A"/>
    <w:multiLevelType w:val="multilevel"/>
    <w:tmpl w:val="9B684C8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336FBA"/>
    <w:multiLevelType w:val="multilevel"/>
    <w:tmpl w:val="25EA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A3C98"/>
    <w:multiLevelType w:val="multilevel"/>
    <w:tmpl w:val="A490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C6497"/>
    <w:multiLevelType w:val="hybridMultilevel"/>
    <w:tmpl w:val="6344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A1"/>
    <w:rsid w:val="004056AA"/>
    <w:rsid w:val="00845502"/>
    <w:rsid w:val="00DC1D11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E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F78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7F78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7F78E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F78EC"/>
    <w:pPr>
      <w:ind w:left="720"/>
      <w:contextualSpacing/>
    </w:pPr>
  </w:style>
  <w:style w:type="paragraph" w:customStyle="1" w:styleId="Default">
    <w:name w:val="Default"/>
    <w:qFormat/>
    <w:rsid w:val="0073393C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E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F78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7F78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7F78E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F78EC"/>
    <w:pPr>
      <w:ind w:left="720"/>
      <w:contextualSpacing/>
    </w:pPr>
  </w:style>
  <w:style w:type="paragraph" w:customStyle="1" w:styleId="Default">
    <w:name w:val="Default"/>
    <w:qFormat/>
    <w:rsid w:val="0073393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xxx</cp:lastModifiedBy>
  <cp:revision>2</cp:revision>
  <cp:lastPrinted>2019-10-20T19:44:00Z</cp:lastPrinted>
  <dcterms:created xsi:type="dcterms:W3CDTF">2021-09-09T14:35:00Z</dcterms:created>
  <dcterms:modified xsi:type="dcterms:W3CDTF">2021-09-09T14:35:00Z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