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12"/>
          <w:szCs w:val="12"/>
        </w:rPr>
        <w:t xml:space="preserve">KRYTERIA OCEN Z PRZEDMIOTU EDUKACJA DLA BEZPIECZEŃSTWA W KLASIE </w:t>
      </w:r>
      <w:r>
        <w:rPr>
          <w:rFonts w:cs="Times New Roman" w:ascii="Times New Roman" w:hAnsi="Times New Roman"/>
          <w:b/>
          <w:bCs/>
          <w:sz w:val="12"/>
          <w:szCs w:val="12"/>
        </w:rPr>
        <w:t>VI</w:t>
      </w:r>
      <w:r>
        <w:rPr>
          <w:rFonts w:cs="Times New Roman" w:ascii="Times New Roman" w:hAnsi="Times New Roman"/>
          <w:b/>
          <w:bCs/>
          <w:sz w:val="12"/>
          <w:szCs w:val="12"/>
        </w:rPr>
        <w:t>II</w:t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0"/>
        <w:gridCol w:w="7849"/>
      </w:tblGrid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</w:rPr>
              <w:t>Ocena</w:t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</w:rPr>
              <w:t>Kryteria ocen</w:t>
            </w:r>
          </w:p>
        </w:tc>
      </w:tr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celujący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w pełni opanował wiadomości i umiejętności podstawowe i ponadpodstawowe objęte programem uzupełnione informacjami z innych źródeł; 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bierze czynny, zaangażowany i twórczy udział w zajęciach lekcyjnych;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wykazuje dociekliwość oraz rozwija swoje umiejętności i nawyki oraz postawy;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posiada wiedzę i umiejętności wykraczające poza program; które są owocem samodzielnych poszukiwań i przemyśleń;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biegle posługuje się zdobytymi wiadomościami w rozwiązywaniu problemów teoretycznych lub praktycznych z programu nauczania, proponuje rozwiązania nietypowe, rozwiązuje także zadania wykraczające poza program nauczania;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jest przykładem dla innych w stosowaniu zasad bezpieczeństwa;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potrafi wzorowo wykonać RKO, udzielić pomocy nieprzytomnemu i omdlałemu;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osiąga sukcesy w konkursach i olimpiadach przedmiotowych kwalifikując się do finałów na szczeblu wojewódzkim (regionalnym) albo krajowym lub posiada inne porównywalne osiągnięcia;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uczestniczy w imprezach (przygotowanie imprez dla młodzieży szkolnej i pozaszkolnej);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bierze udział w wolontariacie młodzieżowym w ramach edukacji rówieśniczej.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bardzo dobry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w pełni opanował wiadomości podstawowe i ponadpodstawowe;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uzupełniając je samodzielnie dobranymi lub wskazanymi przez nauczyciela źródłami informacji na temat przedmiotu nauczania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lub w wyniku rozważania nad realizowanymi treściami;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sprawnie posługuje się zdobytymi wiadomościami i umiejętnościami;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rozwiązuje (wykonuje) samodzielnie problemy teoretyczne i praktyczne objęte programem nauczania wykorzystując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rozmaite źródła informacji;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potrafi stosować posiadaną wiedzę i umiejętności do rozwiązywania zadań trudnych i problemów w nowych sytuacjach (zastosowanie nauczanych treści w nauce, pracy i życiu codziennym);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wykazuje się aktywnością podczas zajęć;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samodzielnie i starannie wykonuje zadania;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systematycznie jest przygotowany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pod względem merytorycznym do wykonywania ćwiczeń praktycznych;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potrafi samodzielnie wykonać RKO, udzielić pomocy nieprzytomnemu i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omdlałemu;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zawsze stosuje się do zasad bezpieczeństwa.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844" w:hRule="atLeast"/>
        </w:trPr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dobry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 stopniu dobrym opanował wiadomości i umiejętności podstawowe i ponadpodstawowe;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poprawnie stosuje wiadomości i umiejętności zdobyte w procesie kształcenia;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stosuje wiadomości i umiejętności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do rozwiązywania (wykonania)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samodzielnego typowych zadań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teoretycznych lub praktycznych;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bierze udział w lekcji oraz wykazuje gotowość i zdolność zabierania głosu w dyskusjach (ewentualnie po zachęceniu ze strony nauczyciela);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zawsze posiada zestaw opatrunkowy na zajęciach z pierwszej pomocy;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potrafi prawidłowo wykonać RKO, udzielić pomocy nieprzytomnemu i omdlałemu;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stosuje się do zasad bezpieczeństwa.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dostateczny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opanował podstawowe wiadomości i umiejętności objęte programem nauczania;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posiada luki w wiadomościach o charakterze szczegółowym;</w:t>
            </w:r>
          </w:p>
          <w:p>
            <w:pPr>
              <w:pStyle w:val="Default"/>
              <w:spacing w:before="0" w:after="0"/>
              <w:ind w:right="-474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rozwiązuje (wykonuje) typowe zadania teoretyczne lub praktyczne o średnim stopniu trudności;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wykazuje gotowość do zabierania głosu w dyskusjach po zachęceniu ze strony nauczyciela;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wykonuje ćwiczenia niestarannie, ale poprawnie;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potrafi wykonać RKO, udzielić pomocy nieprzytomnemu i omdlałemu z niewielką pomocą nauczyciela;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posiada zestaw opatrunkowy na zajęciach z pierwszej pomocy;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zazwyczaj stosuje się do zasad bezpieczeństwa.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dopuszczający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ma niewielkie braki w opanowaniu wymagań podstawowych, ale braki te nie przekreślają możliwości wykonania prostych zadań;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rozwiązuje (wykonuje) korzystając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ze wskazówek nauczyciela typowe zadania praktyczne o niewielkim stopniu trudności,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uczeń ma kłopoty z poprawnym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wykonaniem zadań, ale wykonuje je w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sposób staranny w stosunku do swoich możliwości;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przyswoił podstawy wykonywania RKO, udzielania pomocy nieprzytomnemu i omdlałemu;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wykazuje bierność podczas zajęć;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wykonuje przy pomocy nauczyciela łatwiejsze ćwiczenia.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często stosuje się zasad bezpieczeństwa.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0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niedostateczny 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9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ma braki w opanowaniu wymagań podstawowych, braki te przekreślają możliwości uzyskania przez danego ucznia podstawowej wiedzy z danego przedmiotu;</w:t>
            </w:r>
          </w:p>
          <w:p>
            <w:pPr>
              <w:pStyle w:val="Default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nie jest w stanie, nawet przy pomocy nauczyciela rozwiązać (wykonać) typowych zadań praktycznych o niewielkim stopniu trudności;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nie posiada zestawu opatrunkowego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na zajęciach z pierwszej pomocy;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 sposób arogancki i niekulturalny odnosi się do nauczyciela i kolegów podczas składania meldunku;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przejawia lekceważący stosunek do postawionych mu zadań i poleceń;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wykazuje brak zainteresowania przedmiotem, nie pracuje na lekcji i nie wykazuje dobrych chęci do pracy pomimo zachęt nauczyciela;</w:t>
            </w:r>
          </w:p>
          <w:p>
            <w:pPr>
              <w:pStyle w:val="Default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uczeń nie stosuje się do zasad bezpieczeństwa.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INFORMACJA ZWROTNA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Nauczyciel – Uczeń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Uczeń ma możliwość otrzymywania dodatkowych wyjaśnień i uzasadnień do wystawionej oceny.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 Pomaga w samodzielnym planowaniu rozwoju.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 Motywuje do dalszej pracy.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Nauczyciel – Wychowawca klasy – Pedagog szkolny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Nauczyciel wpisuje oceny do dziennika lekcyjnego.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 Nauczyciel na prośbę wychowawcy klasy informuje go o aktualnych osiągnięciach i zachowaniu ucznia.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 Nauczyciel informuje pedagoga o sytuacjach wymagających jego interwencji.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Nauczyciel – Rodzice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Podczas wywiadówek, indywidualnych konsultacji, rozmów interwencyjnych nauczyciel przekazuje rodzicom (opiekunom):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Informacje o aktualnym stanie rozwoju i postępów w nauce.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 Dostarcza rodzicom informacji o trudnościach i uzdolnieniach ucznia.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 Przekazuje wskazówki do pracy z uczniem.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 Rodzice (opiekunowie prawni) są zobowiązani do bieżącego śledzenia</w:t>
      </w:r>
    </w:p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postępów w nauce swojego dziecka.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</w:p>
    <w:sectPr>
      <w:type w:val="nextPage"/>
      <w:pgSz w:w="11906" w:h="16838"/>
      <w:pgMar w:left="1418" w:right="1418" w:header="0" w:top="993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5554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555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LibreOffice/6.1.4.2$Windows_X86_64 LibreOffice_project/9d0f32d1f0b509096fd65e0d4bec26ddd1938fd3</Application>
  <Pages>2</Pages>
  <Words>726</Words>
  <Characters>5071</Characters>
  <CharactersWithSpaces>5882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2013-08-12T15:58:00Z</dcterms:created>
  <dc:creator>Agol</dc:creator>
  <dc:description/>
  <dc:language>pl-PL</dc:language>
  <cp:lastModifiedBy/>
  <cp:lastPrinted>2013-09-02T11:05:00Z</cp:lastPrinted>
  <dcterms:modified xsi:type="dcterms:W3CDTF">2022-05-31T20:02:04Z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