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8" w:rsidRDefault="00307F48" w:rsidP="00307F4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A0184C"/>
          <w:sz w:val="27"/>
          <w:lang w:eastAsia="pl-PL"/>
        </w:rPr>
      </w:pPr>
    </w:p>
    <w:p w:rsidR="00307F48" w:rsidRDefault="00307F48" w:rsidP="00307F4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A0184C"/>
          <w:sz w:val="27"/>
          <w:lang w:eastAsia="pl-PL"/>
        </w:rPr>
      </w:pPr>
    </w:p>
    <w:p w:rsidR="00307F48" w:rsidRPr="00D1490D" w:rsidRDefault="00307F48" w:rsidP="00307F48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A0184C"/>
          <w:sz w:val="44"/>
          <w:szCs w:val="44"/>
          <w:lang w:eastAsia="pl-PL"/>
        </w:rPr>
      </w:pPr>
      <w:r w:rsidRPr="00D1490D">
        <w:rPr>
          <w:rFonts w:ascii="inherit" w:eastAsia="Times New Roman" w:hAnsi="inherit" w:cs="Times New Roman"/>
          <w:b/>
          <w:bCs/>
          <w:color w:val="A0184C"/>
          <w:sz w:val="44"/>
          <w:szCs w:val="44"/>
          <w:lang w:eastAsia="pl-PL"/>
        </w:rPr>
        <w:t>Co powinno umieć dziecko kończące przedszkole i zaczynające naukę w I klasie szkoły podstawowej</w:t>
      </w:r>
    </w:p>
    <w:p w:rsidR="00307F48" w:rsidRPr="00307F48" w:rsidRDefault="00307F48" w:rsidP="00307F48">
      <w:pPr>
        <w:shd w:val="clear" w:color="auto" w:fill="FFF08E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pl-PL"/>
        </w:rPr>
      </w:pPr>
      <w:r w:rsidRPr="00307F48">
        <w:rPr>
          <w:rFonts w:ascii="Arial" w:eastAsia="Times New Roman" w:hAnsi="Arial" w:cs="Arial"/>
          <w:color w:val="363636"/>
          <w:sz w:val="20"/>
          <w:szCs w:val="20"/>
          <w:lang w:eastAsia="pl-PL"/>
        </w:rPr>
        <w:t> </w:t>
      </w:r>
    </w:p>
    <w:p w:rsidR="00307F48" w:rsidRPr="00307F48" w:rsidRDefault="00307F48" w:rsidP="00307F48">
      <w:pPr>
        <w:shd w:val="clear" w:color="auto" w:fill="FFF08E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363636"/>
          <w:sz w:val="28"/>
          <w:szCs w:val="28"/>
          <w:lang w:eastAsia="pl-PL"/>
        </w:rPr>
        <w:t>Zgodnie z Rozporządzeniem Ministra Edukacji Narodowej w sprawie podstawy programowej wychowania przedszkolnego i kształcenia ogólnego w poszczególnych typach szkół (Dz. U. z dn. 15 stycznia 2009r. Nr 4, poz.17) dziecko kończące przedszkole i rozpoczynające naukę w szkole podstawowej powinno:</w:t>
      </w:r>
    </w:p>
    <w:p w:rsidR="00307F48" w:rsidRPr="00307F48" w:rsidRDefault="00307F48" w:rsidP="00307F48">
      <w:pPr>
        <w:shd w:val="clear" w:color="auto" w:fill="FFF08E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363636"/>
          <w:sz w:val="28"/>
          <w:szCs w:val="28"/>
          <w:lang w:eastAsia="pl-PL"/>
        </w:rPr>
        <w:t> </w:t>
      </w: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1. W obszarze kształtowania umiejętności społecznych dzieci, porozumiewania</w:t>
      </w: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bdr w:val="none" w:sz="0" w:space="0" w:color="auto" w:frame="1"/>
          <w:lang w:eastAsia="pl-PL"/>
        </w:rPr>
        <w:br/>
      </w: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się z dorosłymi i dziećmi, zgodnego funkcjonowania w zabawie i sytuacjach zadaniowych dziecko kończące przedszkole powinno: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obdarzać uwagą dzieci i dorosłych, aby rozumieć to, co mówią i czego oczekują,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grzecznie zwracać się do innych w domu, w przedszkolu, na ulicy,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przestrzegać reguł obowiązujących w społeczności dziecięcej oraz w świecie dorosłych,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 miarę samodzielnie radzić sobie w sytuacjach życiowych i przewidywać skutki własnych zachowań,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że nie należy się chwalić bogactwem i dokuczać dzieciom, które wychowują się w trudniejszych warunkach,</w:t>
      </w:r>
    </w:p>
    <w:p w:rsidR="00307F48" w:rsidRPr="00307F48" w:rsidRDefault="00307F48" w:rsidP="00307F48">
      <w:pPr>
        <w:numPr>
          <w:ilvl w:val="0"/>
          <w:numId w:val="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umieć się przedstawić, podać swoje imię, nazwisko i adres, oraz wiedzieć komu może przekazywać takie informacje.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2. W obszarze kształtowania czynności samoobsługowych, nawyków higienicznych i kulturalnych oraz wdrażania do utrzymywaniu ładu i porządku dziecko kończące przedszkole powinno: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poprawnie umyć i wytrzeć się oraz umyć zęby,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właściwie zachować się przy stole podczas posiłków,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nakrywać do stołu i sprzątać po sobie,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samodzielnie korzystać z toalety,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samodzielnie ubierać i rozbierać się,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dbać o rzeczy osobiste, nie narażać rzeczy osobistych na zgubienie czy kradzież,</w:t>
      </w:r>
    </w:p>
    <w:p w:rsidR="00307F48" w:rsidRPr="00307F48" w:rsidRDefault="00307F48" w:rsidP="00307F48">
      <w:pPr>
        <w:numPr>
          <w:ilvl w:val="0"/>
          <w:numId w:val="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utrzymywać porządek w swoim otoczeniu.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3. W obszarze wspomagania rozwoju mowy dziecko kończące przedszkole powinno:</w:t>
      </w:r>
    </w:p>
    <w:p w:rsidR="00307F48" w:rsidRPr="00307F48" w:rsidRDefault="00307F48" w:rsidP="00307F48">
      <w:pPr>
        <w:numPr>
          <w:ilvl w:val="0"/>
          <w:numId w:val="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zwracać się bezpośrednio do rozmówcy, starać się mówić poprawnie pod względem artykulacyjnym, gramatycznym, fleksyjnym i składniowym,</w:t>
      </w:r>
    </w:p>
    <w:p w:rsidR="00307F48" w:rsidRPr="00307F48" w:rsidRDefault="00307F48" w:rsidP="00307F48">
      <w:pPr>
        <w:numPr>
          <w:ilvl w:val="0"/>
          <w:numId w:val="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mówić płynnie, niezbyt głośno, dostosowując ton głosu do sytuacji,</w:t>
      </w:r>
    </w:p>
    <w:p w:rsidR="00307F48" w:rsidRPr="00307F48" w:rsidRDefault="00307F48" w:rsidP="00307F48">
      <w:pPr>
        <w:numPr>
          <w:ilvl w:val="0"/>
          <w:numId w:val="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uważnie słuchać, pytać o niezrozumiałe fakty i formułować dłuższe wypowiedzi o ważnych sprawach,</w:t>
      </w:r>
    </w:p>
    <w:p w:rsidR="00307F48" w:rsidRPr="00307F48" w:rsidRDefault="00307F48" w:rsidP="00307F48">
      <w:pPr>
        <w:numPr>
          <w:ilvl w:val="0"/>
          <w:numId w:val="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 zrozumiały sposób mówić o swoich potrzebach i decyzjach.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4. W obszarze wspierania dzieci w rozwijaniu czynności intelektualnych, które stosują w poznawaniu i rozumieniu siebie i swojego otoczenia dziecko kończące przedszkole powinno:</w:t>
      </w:r>
    </w:p>
    <w:p w:rsidR="00307F48" w:rsidRPr="00307F48" w:rsidRDefault="00307F48" w:rsidP="00307F48">
      <w:pPr>
        <w:numPr>
          <w:ilvl w:val="0"/>
          <w:numId w:val="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przewidywać w miarę swoich możliwości jakie będą skutki czynności manipulacyjnych na przedmiotach (wnioskowanie o wprowadzanych i obserwowanych zmianach),</w:t>
      </w:r>
    </w:p>
    <w:p w:rsidR="00307F48" w:rsidRPr="00307F48" w:rsidRDefault="00307F48" w:rsidP="00307F48">
      <w:pPr>
        <w:numPr>
          <w:ilvl w:val="0"/>
          <w:numId w:val="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grupować obiekty w sensowny sposób i formułować uogólnienia typu: to do tego pasuje,</w:t>
      </w:r>
    </w:p>
    <w:p w:rsidR="00307F48" w:rsidRPr="00307F48" w:rsidRDefault="00307F48" w:rsidP="00307F48">
      <w:pPr>
        <w:numPr>
          <w:ilvl w:val="0"/>
          <w:numId w:val="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starać się łączyć przyczynę ze skutkiem i próbować przewidywać, co się może zdarzyć.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5. W obszarze wychowania zdrowotnego i kształtowania sprawności fizycznej dziecko kończące przedszkole powinno:</w:t>
      </w:r>
    </w:p>
    <w:p w:rsidR="00307F48" w:rsidRPr="00307F48" w:rsidRDefault="00307F48" w:rsidP="00307F48">
      <w:pPr>
        <w:numPr>
          <w:ilvl w:val="0"/>
          <w:numId w:val="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dbać o swoje zdrowie, orientować się w zasadach zdrowego żywienia,</w:t>
      </w:r>
    </w:p>
    <w:p w:rsidR="00307F48" w:rsidRPr="00307F48" w:rsidRDefault="00307F48" w:rsidP="00307F48">
      <w:pPr>
        <w:numPr>
          <w:ilvl w:val="0"/>
          <w:numId w:val="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dostrzegać związek pomiędzy chorobą a leczeniem,</w:t>
      </w:r>
    </w:p>
    <w:p w:rsidR="00307F48" w:rsidRPr="00307F48" w:rsidRDefault="00307F48" w:rsidP="00307F48">
      <w:pPr>
        <w:numPr>
          <w:ilvl w:val="0"/>
          <w:numId w:val="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poddawać się leczeniu,</w:t>
      </w:r>
    </w:p>
    <w:p w:rsidR="00307F48" w:rsidRPr="00307F48" w:rsidRDefault="00307F48" w:rsidP="00307F48">
      <w:pPr>
        <w:numPr>
          <w:ilvl w:val="0"/>
          <w:numId w:val="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być sprawnym fizycznie, uczestniczyć w zajęciach ruchowych, w zabawach i grach w ogrodzie przedszkolnym, w parku, na boisku, itp.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6. W obszarze wdrażania dziecka do dbałości o bezpieczeństwo własne oraz innych, wychowanek kończący przedszkole powinien:</w:t>
      </w:r>
    </w:p>
    <w:p w:rsidR="00307F48" w:rsidRPr="00307F48" w:rsidRDefault="00307F48" w:rsidP="00307F48">
      <w:pPr>
        <w:numPr>
          <w:ilvl w:val="0"/>
          <w:numId w:val="6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jak zachować się  w sytuacji zagrożenia, gdzie może otrzymać pomoc, umieć o nią poprosić,</w:t>
      </w:r>
    </w:p>
    <w:p w:rsidR="00307F48" w:rsidRPr="00307F48" w:rsidRDefault="00307F48" w:rsidP="00307F48">
      <w:pPr>
        <w:numPr>
          <w:ilvl w:val="0"/>
          <w:numId w:val="6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orientować się w bezpiecznym poruszaniu się po drogach i korzystaniu ze środków transportu,</w:t>
      </w:r>
    </w:p>
    <w:p w:rsidR="00307F48" w:rsidRPr="00307F48" w:rsidRDefault="00307F48" w:rsidP="00307F48">
      <w:pPr>
        <w:numPr>
          <w:ilvl w:val="0"/>
          <w:numId w:val="6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znać zagrożenia płynące ze świata ludzi, roślin i zwierząt oraz unikać ich,</w:t>
      </w:r>
    </w:p>
    <w:p w:rsidR="00307F48" w:rsidRPr="00307F48" w:rsidRDefault="00307F48" w:rsidP="00307F48">
      <w:pPr>
        <w:numPr>
          <w:ilvl w:val="0"/>
          <w:numId w:val="6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lastRenderedPageBreak/>
        <w:t>wiedzieć, że nie można samodzielnie zażywać leków i stosować środków chemicznych,</w:t>
      </w:r>
    </w:p>
    <w:p w:rsidR="00307F48" w:rsidRPr="00307F48" w:rsidRDefault="00307F48" w:rsidP="00307F48">
      <w:pPr>
        <w:numPr>
          <w:ilvl w:val="0"/>
          <w:numId w:val="6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próbować samodzielnie i bezpiecznie organizować sobie czas wolny w przedszkolu i w domu, mieć rozeznanie, gdzie można się bezpiecznie bawić, a gdzie nie.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7. W obszarze wychowania przez sztukę - dziecko widzem i aktorem, wychowanek kończący przedszkole powinien:</w:t>
      </w:r>
    </w:p>
    <w:p w:rsidR="00307F48" w:rsidRPr="00307F48" w:rsidRDefault="00307F48" w:rsidP="00307F48">
      <w:pPr>
        <w:numPr>
          <w:ilvl w:val="0"/>
          <w:numId w:val="7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jak należy się zachować na uroczystościach,</w:t>
      </w:r>
    </w:p>
    <w:p w:rsidR="00307F48" w:rsidRPr="00307F48" w:rsidRDefault="00307F48" w:rsidP="00307F48">
      <w:pPr>
        <w:numPr>
          <w:ilvl w:val="0"/>
          <w:numId w:val="7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odgrywać role w zabawach parateatralnych posługując się mową, mimiką, gestem i ruchem,</w:t>
      </w:r>
    </w:p>
    <w:p w:rsidR="00307F48" w:rsidRPr="00307F48" w:rsidRDefault="00307F48" w:rsidP="00307F48">
      <w:pPr>
        <w:numPr>
          <w:ilvl w:val="0"/>
          <w:numId w:val="7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umieć posługiwać się rekwizytami.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8. W obszarze wychowania przez sztukę - muzyka i śpiew, pląsy i taniec, dziecko kończące przedszkole powinno:</w:t>
      </w:r>
    </w:p>
    <w:p w:rsidR="00307F48" w:rsidRPr="00307F48" w:rsidRDefault="00307F48" w:rsidP="00307F48">
      <w:pPr>
        <w:numPr>
          <w:ilvl w:val="0"/>
          <w:numId w:val="8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śpiewać piosenki z dziecięcego repertuaru oraz łatwe piosenki ludowe,</w:t>
      </w:r>
    </w:p>
    <w:p w:rsidR="00307F48" w:rsidRPr="00307F48" w:rsidRDefault="00307F48" w:rsidP="00307F48">
      <w:pPr>
        <w:numPr>
          <w:ilvl w:val="0"/>
          <w:numId w:val="8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chętnie uczestniczyć w zbiorowym śpiewie, w tańcach i muzykowaniu,</w:t>
      </w:r>
    </w:p>
    <w:p w:rsidR="00307F48" w:rsidRPr="00307F48" w:rsidRDefault="00307F48" w:rsidP="00307F48">
      <w:pPr>
        <w:numPr>
          <w:ilvl w:val="0"/>
          <w:numId w:val="8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dostrzegać zmiany dynamiki, tempa i wysokości dźwięku utworu muzycznego, wyrazić go pląsając lub tańcząc,</w:t>
      </w:r>
    </w:p>
    <w:p w:rsidR="00307F48" w:rsidRPr="00307F48" w:rsidRDefault="00307F48" w:rsidP="00307F48">
      <w:pPr>
        <w:numPr>
          <w:ilvl w:val="0"/>
          <w:numId w:val="8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tworzyć muzykę korzystając z instrumentów perkusyjnych, a także improwizować ją ruchem,</w:t>
      </w:r>
    </w:p>
    <w:p w:rsidR="00307F48" w:rsidRPr="00307F48" w:rsidRDefault="00307F48" w:rsidP="00307F48">
      <w:pPr>
        <w:numPr>
          <w:ilvl w:val="0"/>
          <w:numId w:val="8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 skupieniu słuchać muzyki, w tym także muzyki poważnej.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9. W obszarze wychowania przez sztukę, różne formy plastyczne, dziecko kończące przedszkole powinno:</w:t>
      </w:r>
    </w:p>
    <w:p w:rsidR="00307F48" w:rsidRPr="00307F48" w:rsidRDefault="00307F48" w:rsidP="00307F48">
      <w:pPr>
        <w:numPr>
          <w:ilvl w:val="0"/>
          <w:numId w:val="9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przejawiać, w miarę swoich możliwości, zainteresowanie wybranymi zabytkami i dziełami sztuki, tradycjami i obrzędami ludowymi ze swojego regionu,</w:t>
      </w:r>
    </w:p>
    <w:p w:rsidR="00307F48" w:rsidRPr="00307F48" w:rsidRDefault="00307F48" w:rsidP="00307F48">
      <w:pPr>
        <w:numPr>
          <w:ilvl w:val="0"/>
          <w:numId w:val="9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umieć się wypowiadać w różnych technikach plastycznych i przy użyciu elementarnych środków wyrazu w postaci prostych kompozycji i form konstrukcyjnych,</w:t>
      </w:r>
    </w:p>
    <w:p w:rsidR="00307F48" w:rsidRPr="00307F48" w:rsidRDefault="00307F48" w:rsidP="00307F48">
      <w:pPr>
        <w:numPr>
          <w:ilvl w:val="0"/>
          <w:numId w:val="9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wykazywać zainteresowanie malarstwem, rzeźbą, architekturą (w tym architekturą zieleni i architekturą wnętrz).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10. W obszarze wspomagania rozwoju umysłowego dzieci poprzez zabawy konstrukcyjne, budzenie zainteresowań technicznych dziecko kończące naukę w przedszkolu powinno:</w:t>
      </w:r>
    </w:p>
    <w:p w:rsidR="00307F48" w:rsidRPr="00307F48" w:rsidRDefault="00307F48" w:rsidP="00307F48">
      <w:pPr>
        <w:numPr>
          <w:ilvl w:val="0"/>
          <w:numId w:val="10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wznosić konstrukcje z klocków i tworzyć kompozycje z różnorodnych materiałów,</w:t>
      </w:r>
    </w:p>
    <w:p w:rsidR="00307F48" w:rsidRPr="00307F48" w:rsidRDefault="00307F48" w:rsidP="00307F48">
      <w:pPr>
        <w:numPr>
          <w:ilvl w:val="0"/>
          <w:numId w:val="10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lastRenderedPageBreak/>
        <w:t>mieć poczucie sprawstwa, używać właściwie prostych narzędzi podczas majsterkowania,</w:t>
      </w:r>
    </w:p>
    <w:p w:rsidR="00307F48" w:rsidRPr="00307F48" w:rsidRDefault="00307F48" w:rsidP="00307F48">
      <w:pPr>
        <w:numPr>
          <w:ilvl w:val="0"/>
          <w:numId w:val="10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interesować się urządzeniami technicznymi, próbować zrozumieć jak one działają i zachowywać ostrożność przy korzystaniu z nich.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11. W obszarze pomagania dzieciom w zrozumieniu zjawisk atmosferycznych i w unikaniu zagrożeń dziecko kończące przedszkole powinno:</w:t>
      </w:r>
    </w:p>
    <w:p w:rsidR="00307F48" w:rsidRPr="00307F48" w:rsidRDefault="00307F48" w:rsidP="00307F48">
      <w:pPr>
        <w:numPr>
          <w:ilvl w:val="0"/>
          <w:numId w:val="1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rozpoznawać i nazywać zjawiska atmosferyczne charakterystyczne dla poszczególnych pór roku,</w:t>
      </w:r>
    </w:p>
    <w:p w:rsidR="00307F48" w:rsidRPr="00307F48" w:rsidRDefault="00307F48" w:rsidP="00307F48">
      <w:pPr>
        <w:numPr>
          <w:ilvl w:val="0"/>
          <w:numId w:val="1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podejmować rozsądne decyzje i nie narażać się na niebezpieczeństwo wynikające z pogody,</w:t>
      </w:r>
    </w:p>
    <w:p w:rsidR="00307F48" w:rsidRPr="00307F48" w:rsidRDefault="00307F48" w:rsidP="00307F48">
      <w:pPr>
        <w:numPr>
          <w:ilvl w:val="0"/>
          <w:numId w:val="1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 o czym mówi osoba zapowiadająca pogodę w radiu i w telewizji,</w:t>
      </w:r>
    </w:p>
    <w:p w:rsidR="00307F48" w:rsidRPr="00307F48" w:rsidRDefault="00307F48" w:rsidP="00307F48">
      <w:pPr>
        <w:numPr>
          <w:ilvl w:val="0"/>
          <w:numId w:val="11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stosować się do podawanych informacji w miarę swoich możliwości.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12. W obszarze wychowania dla poszanowania roślin i zwierząt dziecko kończące przedszkole powinno:</w:t>
      </w:r>
    </w:p>
    <w:p w:rsidR="00307F48" w:rsidRPr="00307F48" w:rsidRDefault="00307F48" w:rsidP="00307F48">
      <w:pPr>
        <w:numPr>
          <w:ilvl w:val="0"/>
          <w:numId w:val="1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wymieniać rośliny i zwierzęta żyjące w różnych środowiskach przyrodniczych (na łące, w lesie),</w:t>
      </w:r>
    </w:p>
    <w:p w:rsidR="00307F48" w:rsidRPr="00307F48" w:rsidRDefault="00307F48" w:rsidP="00307F48">
      <w:pPr>
        <w:numPr>
          <w:ilvl w:val="0"/>
          <w:numId w:val="1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jakie warunki są potrzebne do rozwoju zwierząt i wzrostu roślin,</w:t>
      </w:r>
    </w:p>
    <w:p w:rsidR="00307F48" w:rsidRPr="00307F48" w:rsidRDefault="00307F48" w:rsidP="00307F48">
      <w:pPr>
        <w:numPr>
          <w:ilvl w:val="0"/>
          <w:numId w:val="1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potrafić wymienić zmiany zachodzące w życiu zwierząt i roślin w kolejnych porach roku,</w:t>
      </w:r>
    </w:p>
    <w:p w:rsidR="00307F48" w:rsidRPr="00307F48" w:rsidRDefault="00307F48" w:rsidP="00307F48">
      <w:pPr>
        <w:numPr>
          <w:ilvl w:val="0"/>
          <w:numId w:val="12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 w jaki sposób człowiek może je chronić i pomóc im.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13. W obszarze wspomagania rozwoju intelektualnego dzieci wraz z edukacją matematyczną dziecko kończące przedszkole powinno: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liczyć obiekty i rozróżniać błędne liczenie od poprawnego,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wyznaczać wynik dodawania i odejmowania pomagając sobie liczeniem na palcach lub innych zbiorach zastępczych,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ustalać równoliczność dwóch zbiorów, a także posługiwać się liczebnikami porządkowymi,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rozróżniać stronę prawą od lewej, określać kierunki i ustalać położenie obiektów w stosunku do własnej osoby, a także w odniesieniu do innych obiektów,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 na czym polega pomiar długości i znać proste sposoby mierzenia,</w:t>
      </w:r>
    </w:p>
    <w:p w:rsidR="00307F48" w:rsidRPr="00307F48" w:rsidRDefault="00307F48" w:rsidP="00307F48">
      <w:pPr>
        <w:numPr>
          <w:ilvl w:val="0"/>
          <w:numId w:val="13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znać stałe następstwo dni i nocy, pór roku, dni tygodnia, miesięcy w roku.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14. W obszarze kształtowania gotowości do nauki pisania i czytania dziecko kończące przedszkole powinno: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potrafić określić kierunki oraz miejsca na kartce papieru,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rozumieć polecenia typu: narysuj kółko w lewym rogu kartki,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potrafić uważnie patrzeć, aby rozpoznać i zapamiętać to, co jest przedstawione na obrazkach,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dysponować sprawnością rąk oraz współpracą ręki i oka potrzebną do rysownia, wycinania i nauki pisania,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interesować się czytaniem i pisaniem,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być gotowe do nauki pisania i czytania,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słuchać, np. opowiadań i rozmawiać o nich, interesować się książkami,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układać krótkie zdania, dzielić zdania na wyrazy, dzielić wyrazy na sylaby, wyodrębniać głoski w słowach o prostej budowie fonetycznej,</w:t>
      </w:r>
    </w:p>
    <w:p w:rsidR="00307F48" w:rsidRPr="00307F48" w:rsidRDefault="00307F48" w:rsidP="00307F48">
      <w:pPr>
        <w:numPr>
          <w:ilvl w:val="0"/>
          <w:numId w:val="14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rozumieć sens informacji podanych w formie uproszczonych rysunków oraz często stosowanych oznaczeń i symboli.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307F48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15. W obszarze wychowania rodzinnego, obywatelskiego i patriotycznego dziecko kończące przedszkole powinno: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wymieniać imiona i nazwiska swoich bliskich,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 gdzie pracują, czym się zajmują,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znać nazwę miejscowości, w której mieszka,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znać ważniejsze instytucje i orientować się w rolach społecznych pełnionych przez ważne osoby (policjanta, strażaka),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jakiej jest narodowości,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znać nazwę państwa i stolicę, nazywać godło i flagę państwową, znać polski hymn i wiedzieć, że Polska należy do UE,</w:t>
      </w:r>
    </w:p>
    <w:p w:rsidR="00307F48" w:rsidRPr="00307F48" w:rsidRDefault="00307F48" w:rsidP="00307F48">
      <w:pPr>
        <w:numPr>
          <w:ilvl w:val="0"/>
          <w:numId w:val="15"/>
        </w:numPr>
        <w:shd w:val="clear" w:color="auto" w:fill="FFF08E"/>
        <w:spacing w:after="0" w:line="240" w:lineRule="auto"/>
        <w:ind w:left="390"/>
        <w:textAlignment w:val="baseline"/>
        <w:rPr>
          <w:rFonts w:ascii="Arial" w:eastAsia="Times New Roman" w:hAnsi="Arial" w:cs="Arial"/>
          <w:color w:val="121212"/>
          <w:sz w:val="28"/>
          <w:szCs w:val="28"/>
          <w:lang w:eastAsia="pl-PL"/>
        </w:rPr>
      </w:pPr>
      <w:r w:rsidRPr="00307F48">
        <w:rPr>
          <w:rFonts w:ascii="Arial" w:eastAsia="Times New Roman" w:hAnsi="Arial" w:cs="Arial"/>
          <w:color w:val="121212"/>
          <w:sz w:val="28"/>
          <w:szCs w:val="28"/>
          <w:lang w:eastAsia="pl-PL"/>
        </w:rPr>
        <w:t>wiedzieć, że wszyscy ludzie mają równe prawa bez względu na narodowość, płeć, kolor skóry.</w:t>
      </w:r>
    </w:p>
    <w:p w:rsidR="00D1490D" w:rsidRDefault="00D1490D" w:rsidP="00307F48">
      <w:pPr>
        <w:shd w:val="clear" w:color="auto" w:fill="FFF08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</w:pPr>
    </w:p>
    <w:p w:rsidR="00307F48" w:rsidRPr="00D1490D" w:rsidRDefault="00307F48" w:rsidP="00307F48">
      <w:pPr>
        <w:shd w:val="clear" w:color="auto" w:fill="FFF08E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pl-PL"/>
        </w:rPr>
      </w:pPr>
      <w:r w:rsidRPr="00307F48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 xml:space="preserve">Wymagań odnośnie dziecka kończącego przedszkole jak widać, jest dużo. Dlatego jedynie łącząc wysiłki przedszkola i rodziny możemy odnieść sukces i spełnić wszystkie warunki narzucone przez MEN </w:t>
      </w:r>
      <w:r w:rsidRPr="00D1490D">
        <w:rPr>
          <w:rFonts w:ascii="inherit" w:eastAsia="Times New Roman" w:hAnsi="inherit" w:cs="Arial"/>
          <w:b/>
          <w:bCs/>
          <w:color w:val="363636"/>
          <w:sz w:val="28"/>
          <w:szCs w:val="28"/>
          <w:lang w:eastAsia="pl-PL"/>
        </w:rPr>
        <w:t>w stosunku do najmłodszych.</w:t>
      </w:r>
    </w:p>
    <w:p w:rsidR="00046576" w:rsidRDefault="00046576" w:rsidP="00307F48"/>
    <w:sectPr w:rsidR="00046576" w:rsidSect="0004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531"/>
    <w:multiLevelType w:val="multilevel"/>
    <w:tmpl w:val="2532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47F8"/>
    <w:multiLevelType w:val="multilevel"/>
    <w:tmpl w:val="872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296C"/>
    <w:multiLevelType w:val="multilevel"/>
    <w:tmpl w:val="B9E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4622B"/>
    <w:multiLevelType w:val="multilevel"/>
    <w:tmpl w:val="AC1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C04A2"/>
    <w:multiLevelType w:val="multilevel"/>
    <w:tmpl w:val="8254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F754C"/>
    <w:multiLevelType w:val="multilevel"/>
    <w:tmpl w:val="74B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A64E0"/>
    <w:multiLevelType w:val="multilevel"/>
    <w:tmpl w:val="62C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73F0E"/>
    <w:multiLevelType w:val="multilevel"/>
    <w:tmpl w:val="6D5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012B3"/>
    <w:multiLevelType w:val="multilevel"/>
    <w:tmpl w:val="05F4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951FC"/>
    <w:multiLevelType w:val="multilevel"/>
    <w:tmpl w:val="D6A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814EE"/>
    <w:multiLevelType w:val="multilevel"/>
    <w:tmpl w:val="493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F48C7"/>
    <w:multiLevelType w:val="multilevel"/>
    <w:tmpl w:val="579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F6774"/>
    <w:multiLevelType w:val="multilevel"/>
    <w:tmpl w:val="25B0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D16D9"/>
    <w:multiLevelType w:val="multilevel"/>
    <w:tmpl w:val="6F70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91558"/>
    <w:multiLevelType w:val="multilevel"/>
    <w:tmpl w:val="FA90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7F48"/>
    <w:rsid w:val="00046576"/>
    <w:rsid w:val="00307F48"/>
    <w:rsid w:val="00D1490D"/>
    <w:rsid w:val="00E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76"/>
  </w:style>
  <w:style w:type="paragraph" w:styleId="Nagwek2">
    <w:name w:val="heading 2"/>
    <w:basedOn w:val="Normalny"/>
    <w:link w:val="Nagwek2Znak"/>
    <w:uiPriority w:val="9"/>
    <w:qFormat/>
    <w:rsid w:val="00307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7F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d-postheadericon">
    <w:name w:val="dd-postheadericon"/>
    <w:basedOn w:val="Domylnaczcionkaakapitu"/>
    <w:rsid w:val="00307F48"/>
  </w:style>
  <w:style w:type="paragraph" w:styleId="NormalnyWeb">
    <w:name w:val="Normal (Web)"/>
    <w:basedOn w:val="Normalny"/>
    <w:uiPriority w:val="99"/>
    <w:semiHidden/>
    <w:unhideWhenUsed/>
    <w:rsid w:val="0030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2019-10-22T17:16:00Z</dcterms:created>
  <dcterms:modified xsi:type="dcterms:W3CDTF">2019-10-22T17:16:00Z</dcterms:modified>
</cp:coreProperties>
</file>